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C0C3A" w14:textId="77777777" w:rsidR="00D44AC7" w:rsidRDefault="00D44AC7" w:rsidP="00D44AC7">
      <w:r>
        <w:t xml:space="preserve">Ansprechpartnerin Presse </w:t>
      </w:r>
    </w:p>
    <w:p w14:paraId="12BDDD9F" w14:textId="77777777" w:rsidR="00D44AC7" w:rsidRDefault="00D44AC7" w:rsidP="00D44AC7">
      <w:r>
        <w:t>Nadine Choudiakis (Marketing)</w:t>
      </w:r>
    </w:p>
    <w:p w14:paraId="18EBDA5B" w14:textId="77777777" w:rsidR="00D44AC7" w:rsidRDefault="00D44AC7" w:rsidP="00D44AC7">
      <w:r>
        <w:t xml:space="preserve">Tel.: </w:t>
      </w:r>
      <w:r>
        <w:tab/>
        <w:t>+49 (5141) 50269</w:t>
      </w:r>
    </w:p>
    <w:p w14:paraId="2B249460" w14:textId="77777777" w:rsidR="00D44AC7" w:rsidRDefault="00D44AC7" w:rsidP="00D44AC7">
      <w:r>
        <w:t xml:space="preserve">E-Mail: </w:t>
      </w:r>
      <w:r>
        <w:tab/>
        <w:t>nadine.choudiakis@heinze.de</w:t>
      </w:r>
    </w:p>
    <w:p w14:paraId="6C2C440F" w14:textId="30F4FEC9" w:rsidR="002142A6" w:rsidRPr="00D44AC7" w:rsidRDefault="00B80D85" w:rsidP="002142A6">
      <w:pPr>
        <w:spacing w:line="240" w:lineRule="auto"/>
        <w:jc w:val="right"/>
        <w:outlineLvl w:val="0"/>
        <w:rPr>
          <w:rFonts w:ascii="Segoe UI" w:hAnsi="Segoe UI" w:cs="Segoe UI"/>
          <w:bCs/>
          <w:kern w:val="36"/>
        </w:rPr>
      </w:pPr>
      <w:r>
        <w:rPr>
          <w:rFonts w:ascii="Segoe UI" w:hAnsi="Segoe UI" w:cs="Segoe UI"/>
          <w:bCs/>
          <w:kern w:val="36"/>
        </w:rPr>
        <w:t>26</w:t>
      </w:r>
      <w:r w:rsidR="007E41F1" w:rsidRPr="00D44AC7">
        <w:rPr>
          <w:rFonts w:ascii="Segoe UI" w:hAnsi="Segoe UI" w:cs="Segoe UI"/>
          <w:bCs/>
          <w:kern w:val="36"/>
        </w:rPr>
        <w:t>.</w:t>
      </w:r>
      <w:r w:rsidR="002142A6" w:rsidRPr="00D44AC7">
        <w:rPr>
          <w:rFonts w:ascii="Segoe UI" w:hAnsi="Segoe UI" w:cs="Segoe UI"/>
          <w:bCs/>
          <w:kern w:val="36"/>
        </w:rPr>
        <w:t xml:space="preserve"> </w:t>
      </w:r>
      <w:r w:rsidR="00B06FF1">
        <w:rPr>
          <w:rFonts w:ascii="Segoe UI" w:hAnsi="Segoe UI" w:cs="Segoe UI"/>
          <w:bCs/>
          <w:kern w:val="36"/>
        </w:rPr>
        <w:t>November</w:t>
      </w:r>
      <w:r w:rsidR="00DD513B" w:rsidRPr="00D44AC7">
        <w:rPr>
          <w:rFonts w:ascii="Segoe UI" w:hAnsi="Segoe UI" w:cs="Segoe UI"/>
          <w:bCs/>
          <w:kern w:val="36"/>
        </w:rPr>
        <w:t xml:space="preserve"> </w:t>
      </w:r>
      <w:r w:rsidR="002142A6" w:rsidRPr="00D44AC7">
        <w:rPr>
          <w:rFonts w:ascii="Segoe UI" w:hAnsi="Segoe UI" w:cs="Segoe UI"/>
          <w:bCs/>
          <w:kern w:val="36"/>
        </w:rPr>
        <w:t>2025</w:t>
      </w:r>
    </w:p>
    <w:p w14:paraId="133197CD" w14:textId="2913BB72" w:rsidR="002142A6" w:rsidRDefault="002142A6" w:rsidP="00D44AC7">
      <w:pPr>
        <w:pStyle w:val="Betreff"/>
        <w:tabs>
          <w:tab w:val="left" w:pos="3204"/>
        </w:tabs>
        <w:rPr>
          <w:sz w:val="28"/>
          <w:szCs w:val="28"/>
        </w:rPr>
      </w:pPr>
      <w:r w:rsidRPr="00D44AC7">
        <w:rPr>
          <w:sz w:val="28"/>
          <w:szCs w:val="28"/>
        </w:rPr>
        <w:t>Presseinformation</w:t>
      </w:r>
      <w:r w:rsidR="00D44AC7">
        <w:rPr>
          <w:sz w:val="28"/>
          <w:szCs w:val="28"/>
        </w:rPr>
        <w:tab/>
      </w:r>
    </w:p>
    <w:p w14:paraId="750AD3D6" w14:textId="7041E6E6" w:rsidR="006D555C" w:rsidRPr="006D555C" w:rsidRDefault="00323547" w:rsidP="006D555C">
      <w:r>
        <w:br/>
      </w:r>
    </w:p>
    <w:p w14:paraId="146276D0" w14:textId="164AFC56" w:rsidR="00F05415" w:rsidRPr="00F05415" w:rsidRDefault="007712D3" w:rsidP="00F05415">
      <w:pPr>
        <w:rPr>
          <w:b/>
          <w:sz w:val="22"/>
          <w:szCs w:val="22"/>
        </w:rPr>
      </w:pPr>
      <w:r w:rsidRPr="007712D3">
        <w:rPr>
          <w:b/>
          <w:sz w:val="32"/>
          <w:szCs w:val="32"/>
        </w:rPr>
        <w:t>Klimafestival 2025 endet mit klarer Botschaft für Verantwortung, Mut und gemeinsamen Wandel</w:t>
      </w:r>
      <w:r w:rsidR="00A878B8">
        <w:rPr>
          <w:b/>
          <w:sz w:val="30"/>
          <w:szCs w:val="22"/>
        </w:rPr>
        <w:br/>
      </w:r>
      <w:r w:rsidR="006B4892">
        <w:rPr>
          <w:sz w:val="18"/>
          <w:szCs w:val="18"/>
        </w:rPr>
        <w:br/>
      </w:r>
      <w:r w:rsidR="00BC703B">
        <w:rPr>
          <w:noProof/>
          <w:sz w:val="22"/>
        </w:rPr>
        <w:pict w14:anchorId="3E1EDB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pt;height:222pt">
            <v:imagedata r:id="rId8" o:title="heinze_klimafestival_berlin_2025_donnerstag_mj_1600px__R6II9254"/>
          </v:shape>
        </w:pict>
      </w:r>
      <w:r w:rsidR="000C2C1D">
        <w:rPr>
          <w:sz w:val="22"/>
        </w:rPr>
        <w:br/>
      </w:r>
      <w:r w:rsidR="00323547" w:rsidRPr="008E6290">
        <w:rPr>
          <w:sz w:val="16"/>
          <w:szCs w:val="16"/>
        </w:rPr>
        <w:t>Foto: ©</w:t>
      </w:r>
      <w:r w:rsidR="00323547" w:rsidRPr="00323547">
        <w:rPr>
          <w:sz w:val="16"/>
          <w:szCs w:val="16"/>
        </w:rPr>
        <w:t xml:space="preserve"> Marcus Jacobs</w:t>
      </w:r>
      <w:r w:rsidR="00A878B8">
        <w:rPr>
          <w:sz w:val="22"/>
        </w:rPr>
        <w:br/>
      </w:r>
      <w:r w:rsidR="00F10828">
        <w:rPr>
          <w:sz w:val="22"/>
        </w:rPr>
        <w:br/>
      </w:r>
      <w:r w:rsidR="00283EB6" w:rsidRPr="00283EB6">
        <w:rPr>
          <w:b/>
          <w:sz w:val="22"/>
        </w:rPr>
        <w:t xml:space="preserve">Über 200 </w:t>
      </w:r>
      <w:proofErr w:type="spellStart"/>
      <w:r w:rsidR="00283EB6" w:rsidRPr="00283EB6">
        <w:rPr>
          <w:b/>
          <w:sz w:val="22"/>
        </w:rPr>
        <w:t>Referent:innen</w:t>
      </w:r>
      <w:proofErr w:type="spellEnd"/>
      <w:r w:rsidR="00283EB6">
        <w:rPr>
          <w:b/>
          <w:sz w:val="22"/>
        </w:rPr>
        <w:t xml:space="preserve"> und</w:t>
      </w:r>
      <w:r w:rsidR="00283EB6" w:rsidRPr="00283EB6">
        <w:rPr>
          <w:b/>
          <w:sz w:val="22"/>
        </w:rPr>
        <w:t xml:space="preserve"> 170 Partner auf </w:t>
      </w:r>
      <w:r w:rsidR="00283EB6">
        <w:rPr>
          <w:b/>
          <w:sz w:val="22"/>
        </w:rPr>
        <w:t>fünf</w:t>
      </w:r>
      <w:r w:rsidR="00283EB6" w:rsidRPr="00283EB6">
        <w:rPr>
          <w:b/>
          <w:sz w:val="22"/>
        </w:rPr>
        <w:t xml:space="preserve"> Bühnen</w:t>
      </w:r>
      <w:r w:rsidR="00283EB6">
        <w:rPr>
          <w:sz w:val="22"/>
        </w:rPr>
        <w:br/>
      </w:r>
      <w:r w:rsidR="00283EB6" w:rsidRPr="00283EB6">
        <w:rPr>
          <w:sz w:val="22"/>
        </w:rPr>
        <w:t xml:space="preserve">Ein erweitertes und vielfältiges Programm eröffnete neue Perspektiven, die </w:t>
      </w:r>
      <w:r w:rsidR="007D7A4C">
        <w:rPr>
          <w:sz w:val="22"/>
        </w:rPr>
        <w:t xml:space="preserve">neue </w:t>
      </w:r>
      <w:r w:rsidR="00283EB6" w:rsidRPr="00283EB6">
        <w:rPr>
          <w:sz w:val="22"/>
        </w:rPr>
        <w:t>Ausstellung GREENTERIOR setzte frische inhaltliche Schwerpunkte und mehr als 3</w:t>
      </w:r>
      <w:r w:rsidR="00283EB6">
        <w:rPr>
          <w:sz w:val="22"/>
        </w:rPr>
        <w:t>.</w:t>
      </w:r>
      <w:r w:rsidR="00283EB6" w:rsidRPr="00283EB6">
        <w:rPr>
          <w:sz w:val="22"/>
        </w:rPr>
        <w:t xml:space="preserve">600 </w:t>
      </w:r>
      <w:proofErr w:type="spellStart"/>
      <w:proofErr w:type="gramStart"/>
      <w:r w:rsidR="00283EB6" w:rsidRPr="00283EB6">
        <w:rPr>
          <w:sz w:val="22"/>
        </w:rPr>
        <w:t>Besucher</w:t>
      </w:r>
      <w:r w:rsidR="00283EB6">
        <w:rPr>
          <w:sz w:val="22"/>
        </w:rPr>
        <w:t>:</w:t>
      </w:r>
      <w:r w:rsidR="00283EB6" w:rsidRPr="00283EB6">
        <w:rPr>
          <w:sz w:val="22"/>
        </w:rPr>
        <w:t>innen</w:t>
      </w:r>
      <w:proofErr w:type="spellEnd"/>
      <w:proofErr w:type="gramEnd"/>
      <w:r w:rsidR="00283EB6" w:rsidRPr="00283EB6">
        <w:rPr>
          <w:sz w:val="22"/>
        </w:rPr>
        <w:t xml:space="preserve"> zeigten, wie groß das Interesse an der </w:t>
      </w:r>
      <w:proofErr w:type="spellStart"/>
      <w:r w:rsidR="00283EB6" w:rsidRPr="00283EB6">
        <w:rPr>
          <w:sz w:val="22"/>
        </w:rPr>
        <w:t>Bauwende</w:t>
      </w:r>
      <w:proofErr w:type="spellEnd"/>
      <w:r w:rsidR="00283EB6" w:rsidRPr="00283EB6">
        <w:rPr>
          <w:sz w:val="22"/>
        </w:rPr>
        <w:t xml:space="preserve"> bleibt. Zwei intensive Tage verwandelten die STATION Berlin in einen Ort lebendiger Debatte. Über 200 </w:t>
      </w:r>
      <w:proofErr w:type="spellStart"/>
      <w:proofErr w:type="gramStart"/>
      <w:r w:rsidR="00283EB6" w:rsidRPr="00283EB6">
        <w:rPr>
          <w:sz w:val="22"/>
        </w:rPr>
        <w:t>Referent</w:t>
      </w:r>
      <w:r w:rsidR="00283EB6">
        <w:rPr>
          <w:sz w:val="22"/>
        </w:rPr>
        <w:t>:</w:t>
      </w:r>
      <w:r w:rsidR="00283EB6" w:rsidRPr="00283EB6">
        <w:rPr>
          <w:sz w:val="22"/>
        </w:rPr>
        <w:t>innen</w:t>
      </w:r>
      <w:proofErr w:type="spellEnd"/>
      <w:proofErr w:type="gramEnd"/>
      <w:r w:rsidR="00283EB6" w:rsidRPr="00283EB6">
        <w:rPr>
          <w:sz w:val="22"/>
        </w:rPr>
        <w:t xml:space="preserve"> und 170 Partner diskutierten auf fünf Bühnen über die Zukunft des Bauens und machten spürbar, dass das Festival zu einem fest verankerten Treffpunkt für alle geworden ist, die die </w:t>
      </w:r>
      <w:proofErr w:type="spellStart"/>
      <w:r w:rsidR="00283EB6" w:rsidRPr="00283EB6">
        <w:rPr>
          <w:sz w:val="22"/>
        </w:rPr>
        <w:t>Bauwende</w:t>
      </w:r>
      <w:proofErr w:type="spellEnd"/>
      <w:r w:rsidR="00283EB6" w:rsidRPr="00283EB6">
        <w:rPr>
          <w:sz w:val="22"/>
        </w:rPr>
        <w:t xml:space="preserve"> vorantreiben. Die </w:t>
      </w:r>
      <w:proofErr w:type="spellStart"/>
      <w:r w:rsidR="00283EB6" w:rsidRPr="00283EB6">
        <w:rPr>
          <w:sz w:val="22"/>
        </w:rPr>
        <w:t>Bauwende</w:t>
      </w:r>
      <w:proofErr w:type="spellEnd"/>
      <w:r w:rsidR="00283EB6" w:rsidRPr="00283EB6">
        <w:rPr>
          <w:sz w:val="22"/>
        </w:rPr>
        <w:t xml:space="preserve"> zeigt sich längst nicht mehr als technisches Themenfeld, sondern als kultureller, gesellschaftlicher und politischer Veränderungsprozess, der Haltung verlangt und Gemeinschaft stärkt.</w:t>
      </w:r>
      <w:r w:rsidR="00FD2033" w:rsidRPr="00072787">
        <w:rPr>
          <w:sz w:val="22"/>
        </w:rPr>
        <w:br/>
      </w:r>
      <w:r w:rsidR="00072787">
        <w:rPr>
          <w:sz w:val="22"/>
          <w:szCs w:val="22"/>
        </w:rPr>
        <w:br/>
      </w:r>
      <w:r w:rsidR="00A3654C" w:rsidRPr="00A3654C">
        <w:rPr>
          <w:b/>
          <w:sz w:val="22"/>
          <w:szCs w:val="22"/>
        </w:rPr>
        <w:t>Auftakt mit klarer Haltung</w:t>
      </w:r>
    </w:p>
    <w:p w14:paraId="2EA71DA5" w14:textId="4BA791A8" w:rsidR="00345AD3" w:rsidRDefault="00A3654C" w:rsidP="00F05415">
      <w:pPr>
        <w:rPr>
          <w:sz w:val="22"/>
          <w:szCs w:val="22"/>
        </w:rPr>
      </w:pPr>
      <w:r w:rsidRPr="00A3654C">
        <w:rPr>
          <w:sz w:val="22"/>
          <w:szCs w:val="22"/>
        </w:rPr>
        <w:lastRenderedPageBreak/>
        <w:t xml:space="preserve">Die </w:t>
      </w:r>
      <w:proofErr w:type="spellStart"/>
      <w:r w:rsidRPr="00A3654C">
        <w:rPr>
          <w:sz w:val="22"/>
          <w:szCs w:val="22"/>
        </w:rPr>
        <w:t>Eröffnungskeynote</w:t>
      </w:r>
      <w:proofErr w:type="spellEnd"/>
      <w:r w:rsidRPr="00A3654C">
        <w:rPr>
          <w:sz w:val="22"/>
          <w:szCs w:val="22"/>
        </w:rPr>
        <w:t xml:space="preserve"> hielt Cordula Weimann, Untern</w:t>
      </w:r>
      <w:r w:rsidR="003D0B8E">
        <w:rPr>
          <w:sz w:val="22"/>
          <w:szCs w:val="22"/>
        </w:rPr>
        <w:t xml:space="preserve">ehmerin und Gründerin der Omas </w:t>
      </w:r>
      <w:proofErr w:type="spellStart"/>
      <w:r w:rsidR="003D0B8E">
        <w:rPr>
          <w:sz w:val="22"/>
          <w:szCs w:val="22"/>
        </w:rPr>
        <w:t>f</w:t>
      </w:r>
      <w:r w:rsidRPr="00A3654C">
        <w:rPr>
          <w:sz w:val="22"/>
          <w:szCs w:val="22"/>
        </w:rPr>
        <w:t>or</w:t>
      </w:r>
      <w:proofErr w:type="spellEnd"/>
      <w:r w:rsidRPr="00A3654C">
        <w:rPr>
          <w:sz w:val="22"/>
          <w:szCs w:val="22"/>
        </w:rPr>
        <w:t xml:space="preserve"> Future. Sie betonte, dass die aktuelle Krise eine Chance sei. Statt weiter einem Wirtschaftsmodell hinterherzulaufen, müsse der Mensch wieder zum Maßstab werden. Stadtplanung und Architektur sollten Räume schaffen, die Natur und Menschen verbinden, Entfremdung abbauen und Bewegung, Entschleunigung und Wohlbefinden ermöglichen. Mut und Entschlossenheit seien dabei entscheidend, um eine Zukunft zu gestalten, die dem Menschen dient.</w:t>
      </w:r>
    </w:p>
    <w:p w14:paraId="768BC82C" w14:textId="77777777" w:rsidR="00F459B4" w:rsidRDefault="00F459B4" w:rsidP="00F05415">
      <w:pPr>
        <w:rPr>
          <w:sz w:val="22"/>
          <w:szCs w:val="22"/>
        </w:rPr>
      </w:pPr>
    </w:p>
    <w:p w14:paraId="3275DE5F" w14:textId="43425B0A" w:rsidR="0016440C" w:rsidRDefault="0016440C" w:rsidP="00F05415">
      <w:pPr>
        <w:rPr>
          <w:sz w:val="22"/>
          <w:szCs w:val="22"/>
        </w:rPr>
      </w:pPr>
      <w:r>
        <w:rPr>
          <w:noProof/>
          <w:sz w:val="22"/>
        </w:rPr>
        <w:drawing>
          <wp:inline distT="0" distB="0" distL="0" distR="0" wp14:anchorId="0ECF0566" wp14:editId="4871727F">
            <wp:extent cx="4219575" cy="2819400"/>
            <wp:effectExtent l="0" t="0" r="9525" b="0"/>
            <wp:docPr id="13" name="Grafik 13" descr="heinze_klimafestival_1t_2025_berlin_16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einze_klimafestival_1t_2025_berlin_1600-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9575" cy="2819400"/>
                    </a:xfrm>
                    <a:prstGeom prst="rect">
                      <a:avLst/>
                    </a:prstGeom>
                    <a:noFill/>
                    <a:ln>
                      <a:noFill/>
                    </a:ln>
                  </pic:spPr>
                </pic:pic>
              </a:graphicData>
            </a:graphic>
          </wp:inline>
        </w:drawing>
      </w:r>
    </w:p>
    <w:p w14:paraId="7BDF6AFB" w14:textId="7B170DDA" w:rsidR="0016440C" w:rsidRDefault="0020256B" w:rsidP="00F05415">
      <w:pPr>
        <w:rPr>
          <w:sz w:val="22"/>
          <w:szCs w:val="22"/>
        </w:rPr>
      </w:pPr>
      <w:r w:rsidRPr="0018609F">
        <w:rPr>
          <w:sz w:val="16"/>
          <w:szCs w:val="16"/>
        </w:rPr>
        <w:t>Cordula Weimann, Untern</w:t>
      </w:r>
      <w:r>
        <w:rPr>
          <w:sz w:val="16"/>
          <w:szCs w:val="16"/>
        </w:rPr>
        <w:t xml:space="preserve">ehmerin und Gründerin der Omas </w:t>
      </w:r>
      <w:proofErr w:type="spellStart"/>
      <w:r>
        <w:rPr>
          <w:sz w:val="16"/>
          <w:szCs w:val="16"/>
        </w:rPr>
        <w:t>f</w:t>
      </w:r>
      <w:r w:rsidRPr="0018609F">
        <w:rPr>
          <w:sz w:val="16"/>
          <w:szCs w:val="16"/>
        </w:rPr>
        <w:t>or</w:t>
      </w:r>
      <w:proofErr w:type="spellEnd"/>
      <w:r w:rsidRPr="0018609F">
        <w:rPr>
          <w:sz w:val="16"/>
          <w:szCs w:val="16"/>
        </w:rPr>
        <w:t xml:space="preserve"> Future</w:t>
      </w:r>
      <w:r w:rsidRPr="00323547">
        <w:rPr>
          <w:sz w:val="16"/>
          <w:szCs w:val="16"/>
        </w:rPr>
        <w:t xml:space="preserve"> </w:t>
      </w:r>
      <w:r>
        <w:rPr>
          <w:sz w:val="16"/>
          <w:szCs w:val="16"/>
        </w:rPr>
        <w:t xml:space="preserve">              </w:t>
      </w:r>
      <w:r w:rsidRPr="00323547">
        <w:rPr>
          <w:sz w:val="16"/>
          <w:szCs w:val="16"/>
        </w:rPr>
        <w:t>Foto: © Marcus Jacobs</w:t>
      </w:r>
    </w:p>
    <w:p w14:paraId="5E7660B8" w14:textId="77777777" w:rsidR="0020256B" w:rsidRDefault="0020256B" w:rsidP="00F05415">
      <w:pPr>
        <w:rPr>
          <w:sz w:val="22"/>
          <w:szCs w:val="22"/>
        </w:rPr>
      </w:pPr>
    </w:p>
    <w:p w14:paraId="59057235" w14:textId="77777777" w:rsidR="0016440C" w:rsidRDefault="0016440C" w:rsidP="0016440C">
      <w:pPr>
        <w:rPr>
          <w:noProof/>
          <w:sz w:val="22"/>
        </w:rPr>
      </w:pPr>
      <w:r w:rsidRPr="00300ED5">
        <w:rPr>
          <w:b/>
          <w:noProof/>
          <w:sz w:val="22"/>
        </w:rPr>
        <w:t>Bauwende als kultureller Wandel</w:t>
      </w:r>
    </w:p>
    <w:p w14:paraId="40FB3F5C" w14:textId="77777777" w:rsidR="0016440C" w:rsidRDefault="0016440C" w:rsidP="0016440C">
      <w:pPr>
        <w:rPr>
          <w:noProof/>
          <w:sz w:val="22"/>
        </w:rPr>
      </w:pPr>
      <w:r w:rsidRPr="00300ED5">
        <w:rPr>
          <w:noProof/>
          <w:sz w:val="22"/>
        </w:rPr>
        <w:t>Dieser thematische Einstieg prägte die beiden Festivaltage. Besonders auf der Bühne C</w:t>
      </w:r>
      <w:r>
        <w:rPr>
          <w:noProof/>
          <w:sz w:val="22"/>
        </w:rPr>
        <w:t>HANGE</w:t>
      </w:r>
      <w:r w:rsidRPr="00300ED5">
        <w:rPr>
          <w:noProof/>
          <w:sz w:val="22"/>
        </w:rPr>
        <w:t xml:space="preserve"> wurde deutlich, dass die Bauwende weit über Material und Technik hinausgeht. Immer wieder stand die Frage im Raum, welche Haltung es braucht, welche Verantwortung geteilt werden muss und wie Kooperation, geteilte Nutzung und der bewusste Einsatz digitaler Werkzeuge neue Wege eröffnen können. Die Botschaft war eindeutig. Transformation gelingt nur, wenn Ressourcen im Kreislauf gedacht und Prozesse entschlackt werden und wenn Räume entstehen, die lebenswert, resilient und klimaverträglich sind.</w:t>
      </w:r>
    </w:p>
    <w:p w14:paraId="1EBC2108" w14:textId="77777777" w:rsidR="000935A8" w:rsidRPr="00A3654C" w:rsidRDefault="000935A8" w:rsidP="00F05415">
      <w:pPr>
        <w:rPr>
          <w:sz w:val="22"/>
          <w:szCs w:val="22"/>
        </w:rPr>
      </w:pPr>
    </w:p>
    <w:p w14:paraId="134661B4" w14:textId="54425260" w:rsidR="00345AD3" w:rsidRDefault="00BC703B" w:rsidP="00F05415">
      <w:pPr>
        <w:rPr>
          <w:sz w:val="22"/>
          <w:szCs w:val="22"/>
        </w:rPr>
      </w:pPr>
      <w:r>
        <w:rPr>
          <w:rFonts w:ascii="Segoe UI" w:hAnsi="Segoe UI" w:cs="Segoe UI"/>
          <w:i/>
          <w:iCs/>
          <w:noProof/>
          <w:sz w:val="24"/>
          <w:szCs w:val="24"/>
        </w:rPr>
        <w:lastRenderedPageBreak/>
        <w:pict w14:anchorId="3E15CC3C">
          <v:shape id="_x0000_i1026" type="#_x0000_t75" style="width:215.25pt;height:143.25pt">
            <v:imagedata r:id="rId10" o:title="heinze_klimafestival_2t_2025_berlin_1600-164"/>
          </v:shape>
        </w:pict>
      </w:r>
      <w:r>
        <w:rPr>
          <w:rFonts w:ascii="Segoe UI" w:hAnsi="Segoe UI" w:cs="Segoe UI"/>
          <w:i/>
          <w:iCs/>
          <w:noProof/>
          <w:sz w:val="24"/>
          <w:szCs w:val="24"/>
        </w:rPr>
        <w:pict w14:anchorId="5BD5E49C">
          <v:shape id="_x0000_i1027" type="#_x0000_t75" style="width:215.25pt;height:143.25pt">
            <v:imagedata r:id="rId11" o:title="heinze_klimafestival_2t_2025_berlin_1600-179"/>
          </v:shape>
        </w:pict>
      </w:r>
    </w:p>
    <w:p w14:paraId="68A7132C" w14:textId="667EF396" w:rsidR="00BC29F2" w:rsidRPr="00F05415" w:rsidRDefault="00BC703B" w:rsidP="00F05415">
      <w:pPr>
        <w:rPr>
          <w:sz w:val="22"/>
          <w:szCs w:val="22"/>
        </w:rPr>
      </w:pPr>
      <w:r>
        <w:rPr>
          <w:sz w:val="22"/>
          <w:szCs w:val="22"/>
        </w:rPr>
        <w:pict w14:anchorId="3009C98B">
          <v:shape id="_x0000_i1028" type="#_x0000_t75" style="width:3in;height:2in">
            <v:imagedata r:id="rId12" o:title="heinze_klimafestival_2t_2025_berlin_1600-206"/>
          </v:shape>
        </w:pict>
      </w:r>
      <w:r>
        <w:rPr>
          <w:noProof/>
          <w:sz w:val="22"/>
          <w:szCs w:val="22"/>
        </w:rPr>
        <w:pict w14:anchorId="2A60B3F3">
          <v:shape id="_x0000_i1029" type="#_x0000_t75" style="width:215.25pt;height:2in">
            <v:imagedata r:id="rId13" o:title="heinze_klimafestival_berlin_2025_mittwoch_1600px__R3MJ6314"/>
          </v:shape>
        </w:pict>
      </w:r>
    </w:p>
    <w:p w14:paraId="2489DA82" w14:textId="59656298" w:rsidR="00072787" w:rsidRDefault="00AA5D5E" w:rsidP="00F90484">
      <w:pPr>
        <w:rPr>
          <w:noProof/>
          <w:sz w:val="22"/>
        </w:rPr>
      </w:pPr>
      <w:r w:rsidRPr="00323547">
        <w:rPr>
          <w:sz w:val="16"/>
          <w:szCs w:val="16"/>
        </w:rPr>
        <w:t>Foto</w:t>
      </w:r>
      <w:r>
        <w:rPr>
          <w:sz w:val="16"/>
          <w:szCs w:val="16"/>
        </w:rPr>
        <w:t>s</w:t>
      </w:r>
      <w:r w:rsidRPr="00323547">
        <w:rPr>
          <w:sz w:val="16"/>
          <w:szCs w:val="16"/>
        </w:rPr>
        <w:t>: © Marcus Jacobs</w:t>
      </w:r>
    </w:p>
    <w:p w14:paraId="64071861" w14:textId="77777777" w:rsidR="0016440C" w:rsidRDefault="0016440C" w:rsidP="008D1560">
      <w:pPr>
        <w:rPr>
          <w:b/>
          <w:noProof/>
          <w:sz w:val="22"/>
        </w:rPr>
      </w:pPr>
    </w:p>
    <w:p w14:paraId="3DC3CF04" w14:textId="5224ACD4" w:rsidR="000935A8" w:rsidRDefault="003B7A0D" w:rsidP="008D1560">
      <w:pPr>
        <w:rPr>
          <w:noProof/>
          <w:sz w:val="22"/>
        </w:rPr>
      </w:pPr>
      <w:r w:rsidRPr="003B7A0D">
        <w:rPr>
          <w:b/>
          <w:noProof/>
          <w:sz w:val="22"/>
        </w:rPr>
        <w:t xml:space="preserve">Fachimpulse zu Klimaresilienz und neuen Bauweisen </w:t>
      </w:r>
      <w:r>
        <w:rPr>
          <w:b/>
          <w:noProof/>
          <w:sz w:val="22"/>
        </w:rPr>
        <w:br/>
      </w:r>
      <w:r w:rsidRPr="003B7A0D">
        <w:rPr>
          <w:noProof/>
          <w:sz w:val="22"/>
        </w:rPr>
        <w:t>Auf de</w:t>
      </w:r>
      <w:r w:rsidR="00776AB4">
        <w:rPr>
          <w:noProof/>
          <w:sz w:val="22"/>
        </w:rPr>
        <w:t xml:space="preserve">n </w:t>
      </w:r>
      <w:r w:rsidR="00776AB4" w:rsidRPr="003B7A0D">
        <w:rPr>
          <w:noProof/>
          <w:sz w:val="22"/>
        </w:rPr>
        <w:t>Bühne</w:t>
      </w:r>
      <w:r w:rsidR="00776AB4">
        <w:rPr>
          <w:noProof/>
          <w:sz w:val="22"/>
        </w:rPr>
        <w:t>n</w:t>
      </w:r>
      <w:r w:rsidR="00776AB4" w:rsidRPr="003B7A0D">
        <w:rPr>
          <w:noProof/>
          <w:sz w:val="22"/>
        </w:rPr>
        <w:t xml:space="preserve"> </w:t>
      </w:r>
      <w:r w:rsidRPr="003B7A0D">
        <w:rPr>
          <w:noProof/>
          <w:sz w:val="22"/>
        </w:rPr>
        <w:t>R</w:t>
      </w:r>
      <w:r w:rsidR="00776AB4">
        <w:rPr>
          <w:noProof/>
          <w:sz w:val="22"/>
        </w:rPr>
        <w:t xml:space="preserve">ESSOURCE </w:t>
      </w:r>
      <w:r w:rsidRPr="003B7A0D">
        <w:rPr>
          <w:noProof/>
          <w:sz w:val="22"/>
        </w:rPr>
        <w:t xml:space="preserve">und der </w:t>
      </w:r>
      <w:r w:rsidR="00776AB4">
        <w:rPr>
          <w:noProof/>
          <w:sz w:val="22"/>
        </w:rPr>
        <w:t>EFFIZIENZ</w:t>
      </w:r>
      <w:r w:rsidRPr="003B7A0D">
        <w:rPr>
          <w:noProof/>
          <w:sz w:val="22"/>
        </w:rPr>
        <w:t xml:space="preserve"> standen zentrale Fragen im Fokus. Wie werden Städte und Gebäude zukunftsfähig, energieeffizient und sozial verträglich gestaltet. Wie lassen sich Materialinnovation, Klimaschutz und Gestaltung verbinden, ohne Komfort und Verantwortung gegeneinander auszuspielen. Die Diskussionen machten deutlich, dass technische Lösungen nur ein Teil des Weges sind und der eigentliche Wandel in der Integration verschiedener Perspektiven liegt.</w:t>
      </w:r>
    </w:p>
    <w:p w14:paraId="3BF75113" w14:textId="7925E4B4" w:rsidR="008D1560" w:rsidRPr="008D1560" w:rsidRDefault="00693F25" w:rsidP="008D1560">
      <w:pPr>
        <w:rPr>
          <w:noProof/>
          <w:sz w:val="22"/>
        </w:rPr>
      </w:pPr>
      <w:r>
        <w:rPr>
          <w:noProof/>
          <w:sz w:val="22"/>
        </w:rPr>
        <w:br/>
      </w:r>
      <w:r w:rsidR="008172F6">
        <w:rPr>
          <w:noProof/>
          <w:sz w:val="22"/>
        </w:rPr>
        <w:drawing>
          <wp:inline distT="0" distB="0" distL="0" distR="0" wp14:anchorId="39843A0A" wp14:editId="2BE113F4">
            <wp:extent cx="2743200" cy="1831867"/>
            <wp:effectExtent l="0" t="0" r="0" b="0"/>
            <wp:docPr id="2" name="Grafik 2" descr="C:\Users\choudiakis\AppData\Local\Microsoft\Windows\INetCache\Content.Word\heinze_klimafestival_berlin_2025_mittwoch_1600px__1DX35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houdiakis\AppData\Local\Microsoft\Windows\INetCache\Content.Word\heinze_klimafestival_berlin_2025_mittwoch_1600px__1DX3506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7360" cy="1834645"/>
                    </a:xfrm>
                    <a:prstGeom prst="rect">
                      <a:avLst/>
                    </a:prstGeom>
                    <a:noFill/>
                    <a:ln>
                      <a:noFill/>
                    </a:ln>
                  </pic:spPr>
                </pic:pic>
              </a:graphicData>
            </a:graphic>
          </wp:inline>
        </w:drawing>
      </w:r>
      <w:r w:rsidR="008172F6">
        <w:rPr>
          <w:noProof/>
          <w:sz w:val="22"/>
        </w:rPr>
        <w:drawing>
          <wp:inline distT="0" distB="0" distL="0" distR="0" wp14:anchorId="6B780CEE" wp14:editId="3472B02E">
            <wp:extent cx="2743200" cy="1828800"/>
            <wp:effectExtent l="0" t="0" r="0" b="0"/>
            <wp:docPr id="8" name="Grafik 8" descr="C:\Users\choudiakis\AppData\Local\Microsoft\Windows\INetCache\Content.Word\heinze_klimafestival_berlin_2025_mittwoch_1600px__R3MJ5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choudiakis\AppData\Local\Microsoft\Windows\INetCache\Content.Word\heinze_klimafestival_berlin_2025_mittwoch_1600px__R3MJ559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14:paraId="3F0579BA" w14:textId="03989E3E" w:rsidR="00672403" w:rsidRDefault="00672403" w:rsidP="00672403">
      <w:pPr>
        <w:rPr>
          <w:noProof/>
          <w:sz w:val="22"/>
        </w:rPr>
      </w:pPr>
      <w:r w:rsidRPr="00323547">
        <w:rPr>
          <w:sz w:val="16"/>
          <w:szCs w:val="16"/>
        </w:rPr>
        <w:t>Foto</w:t>
      </w:r>
      <w:r w:rsidR="006509C0">
        <w:rPr>
          <w:sz w:val="16"/>
          <w:szCs w:val="16"/>
        </w:rPr>
        <w:t>s</w:t>
      </w:r>
      <w:r w:rsidRPr="00323547">
        <w:rPr>
          <w:sz w:val="16"/>
          <w:szCs w:val="16"/>
        </w:rPr>
        <w:t>: © Marcus Jacobs</w:t>
      </w:r>
    </w:p>
    <w:p w14:paraId="19EE11F5" w14:textId="77777777" w:rsidR="008D1560" w:rsidRPr="008D1560" w:rsidRDefault="008D1560" w:rsidP="008D1560">
      <w:pPr>
        <w:rPr>
          <w:noProof/>
          <w:sz w:val="22"/>
        </w:rPr>
      </w:pPr>
    </w:p>
    <w:p w14:paraId="0C6AB3E7" w14:textId="22F7C993" w:rsidR="008D1560" w:rsidRDefault="00BF7EA4" w:rsidP="00F154FD">
      <w:pPr>
        <w:rPr>
          <w:noProof/>
          <w:sz w:val="22"/>
        </w:rPr>
      </w:pPr>
      <w:r>
        <w:rPr>
          <w:b/>
          <w:noProof/>
          <w:sz w:val="22"/>
        </w:rPr>
        <w:lastRenderedPageBreak/>
        <w:t>Start-u</w:t>
      </w:r>
      <w:r w:rsidR="00F154FD" w:rsidRPr="00F154FD">
        <w:rPr>
          <w:b/>
          <w:noProof/>
          <w:sz w:val="22"/>
        </w:rPr>
        <w:t xml:space="preserve">ps und Workshops zeigen Praxis und Innovation </w:t>
      </w:r>
      <w:r w:rsidR="00F154FD">
        <w:rPr>
          <w:b/>
          <w:noProof/>
          <w:sz w:val="22"/>
        </w:rPr>
        <w:br/>
      </w:r>
      <w:r w:rsidR="00F154FD" w:rsidRPr="00F154FD">
        <w:rPr>
          <w:noProof/>
          <w:sz w:val="22"/>
        </w:rPr>
        <w:t>Die S</w:t>
      </w:r>
      <w:r>
        <w:rPr>
          <w:noProof/>
          <w:sz w:val="22"/>
        </w:rPr>
        <w:t>TART</w:t>
      </w:r>
      <w:r w:rsidR="00F154FD" w:rsidRPr="00F154FD">
        <w:rPr>
          <w:noProof/>
          <w:sz w:val="22"/>
        </w:rPr>
        <w:t>-U</w:t>
      </w:r>
      <w:r>
        <w:rPr>
          <w:noProof/>
          <w:sz w:val="22"/>
        </w:rPr>
        <w:t>P</w:t>
      </w:r>
      <w:r w:rsidR="00F6483B">
        <w:rPr>
          <w:noProof/>
          <w:sz w:val="22"/>
        </w:rPr>
        <w:t xml:space="preserve"> +</w:t>
      </w:r>
      <w:r w:rsidR="00F154FD" w:rsidRPr="00F154FD">
        <w:rPr>
          <w:noProof/>
          <w:sz w:val="22"/>
        </w:rPr>
        <w:t xml:space="preserve"> B</w:t>
      </w:r>
      <w:r>
        <w:rPr>
          <w:noProof/>
          <w:sz w:val="22"/>
        </w:rPr>
        <w:t>UILDING AREA</w:t>
      </w:r>
      <w:r w:rsidR="00F154FD" w:rsidRPr="00F154FD">
        <w:rPr>
          <w:noProof/>
          <w:sz w:val="22"/>
        </w:rPr>
        <w:t xml:space="preserve"> bot zudem eine </w:t>
      </w:r>
      <w:r w:rsidR="00AC622A" w:rsidRPr="00F154FD">
        <w:rPr>
          <w:noProof/>
          <w:sz w:val="22"/>
        </w:rPr>
        <w:t>Plattform</w:t>
      </w:r>
      <w:r w:rsidR="00F154FD" w:rsidRPr="00F154FD">
        <w:rPr>
          <w:noProof/>
          <w:sz w:val="22"/>
        </w:rPr>
        <w:t xml:space="preserve"> für junge Unternehmen und kreative Projekte, die den Blick in Richtung Zukunft schärften. In den drei B</w:t>
      </w:r>
      <w:r w:rsidR="009D3AC4">
        <w:rPr>
          <w:noProof/>
          <w:sz w:val="22"/>
        </w:rPr>
        <w:t xml:space="preserve">REAKOUT </w:t>
      </w:r>
      <w:r w:rsidR="00F154FD" w:rsidRPr="00F154FD">
        <w:rPr>
          <w:noProof/>
          <w:sz w:val="22"/>
        </w:rPr>
        <w:t>A</w:t>
      </w:r>
      <w:r w:rsidR="009D3AC4">
        <w:rPr>
          <w:noProof/>
          <w:sz w:val="22"/>
        </w:rPr>
        <w:t>REAS</w:t>
      </w:r>
      <w:r w:rsidR="00F154FD" w:rsidRPr="00F154FD">
        <w:rPr>
          <w:noProof/>
          <w:sz w:val="22"/>
        </w:rPr>
        <w:t xml:space="preserve"> erhielten Besucher:innen praxisnahe Einblicke in Themen wie Bauen mit nachwachsenden Rohstoffen, serielles Sanieren, klimagerechte Stadtgestaltung, digitale Umweltproduktdeklaratione</w:t>
      </w:r>
      <w:r w:rsidR="00456DDC">
        <w:rPr>
          <w:noProof/>
          <w:sz w:val="22"/>
        </w:rPr>
        <w:t>n und biogene Baustoffe als CO2-</w:t>
      </w:r>
      <w:r w:rsidR="00F154FD" w:rsidRPr="00F154FD">
        <w:rPr>
          <w:noProof/>
          <w:sz w:val="22"/>
        </w:rPr>
        <w:t>Speicher.</w:t>
      </w:r>
    </w:p>
    <w:p w14:paraId="4D51D727" w14:textId="77777777" w:rsidR="000935A8" w:rsidRDefault="000935A8" w:rsidP="00F154FD">
      <w:pPr>
        <w:rPr>
          <w:noProof/>
          <w:sz w:val="22"/>
        </w:rPr>
      </w:pPr>
    </w:p>
    <w:p w14:paraId="1FF71879" w14:textId="08B327DA" w:rsidR="00F154FD" w:rsidRDefault="00F71D63" w:rsidP="00F154FD">
      <w:pPr>
        <w:rPr>
          <w:noProof/>
          <w:sz w:val="22"/>
        </w:rPr>
      </w:pPr>
      <w:r>
        <w:rPr>
          <w:noProof/>
          <w:sz w:val="22"/>
        </w:rPr>
        <w:drawing>
          <wp:inline distT="0" distB="0" distL="0" distR="0" wp14:anchorId="5701AC32" wp14:editId="08702FD8">
            <wp:extent cx="2731583" cy="1819275"/>
            <wp:effectExtent l="0" t="0" r="0" b="0"/>
            <wp:docPr id="1" name="Grafik 1" descr="C:\Users\choudiakis\AppData\Local\Microsoft\Windows\INetCache\Content.Word\heinze_klimafestival_1t_2025_berlin_16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houdiakis\AppData\Local\Microsoft\Windows\INetCache\Content.Word\heinze_klimafestival_1t_2025_berlin_1600-6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6853" cy="1862746"/>
                    </a:xfrm>
                    <a:prstGeom prst="rect">
                      <a:avLst/>
                    </a:prstGeom>
                    <a:noFill/>
                    <a:ln>
                      <a:noFill/>
                    </a:ln>
                  </pic:spPr>
                </pic:pic>
              </a:graphicData>
            </a:graphic>
          </wp:inline>
        </w:drawing>
      </w:r>
      <w:r w:rsidR="00BC703B">
        <w:rPr>
          <w:noProof/>
          <w:sz w:val="22"/>
        </w:rPr>
        <w:pict w14:anchorId="55912FD2">
          <v:shape id="_x0000_i1030" type="#_x0000_t75" style="width:215.25pt;height:143.25pt">
            <v:imagedata r:id="rId17" o:title="heinze_klimafestival_2t_2025_berlin_1600-75"/>
          </v:shape>
        </w:pict>
      </w:r>
    </w:p>
    <w:p w14:paraId="5E119FDF" w14:textId="1DB97710" w:rsidR="00F673CA" w:rsidRDefault="00F673CA" w:rsidP="00F673CA">
      <w:pPr>
        <w:rPr>
          <w:sz w:val="16"/>
          <w:szCs w:val="16"/>
        </w:rPr>
      </w:pPr>
      <w:r w:rsidRPr="00323547">
        <w:rPr>
          <w:sz w:val="16"/>
          <w:szCs w:val="16"/>
        </w:rPr>
        <w:t>Foto</w:t>
      </w:r>
      <w:r w:rsidR="00274110">
        <w:rPr>
          <w:sz w:val="16"/>
          <w:szCs w:val="16"/>
        </w:rPr>
        <w:t>s</w:t>
      </w:r>
      <w:r w:rsidRPr="00323547">
        <w:rPr>
          <w:sz w:val="16"/>
          <w:szCs w:val="16"/>
        </w:rPr>
        <w:t>: © Marcus Jacobs</w:t>
      </w:r>
    </w:p>
    <w:p w14:paraId="2F4C1DF4" w14:textId="77777777" w:rsidR="006A7802" w:rsidRDefault="006A7802" w:rsidP="00F673CA">
      <w:pPr>
        <w:rPr>
          <w:noProof/>
          <w:sz w:val="22"/>
        </w:rPr>
      </w:pPr>
    </w:p>
    <w:p w14:paraId="36871B18" w14:textId="77777777" w:rsidR="00A200EC" w:rsidRDefault="00A200EC" w:rsidP="008D1560">
      <w:pPr>
        <w:rPr>
          <w:b/>
          <w:noProof/>
          <w:sz w:val="22"/>
        </w:rPr>
      </w:pPr>
      <w:r w:rsidRPr="00A200EC">
        <w:rPr>
          <w:b/>
          <w:noProof/>
          <w:sz w:val="22"/>
        </w:rPr>
        <w:t xml:space="preserve">Kreislauffähige Innenräume rücken in den Fokus </w:t>
      </w:r>
    </w:p>
    <w:p w14:paraId="3C9D89BD" w14:textId="34D12F65" w:rsidR="00814D06" w:rsidRDefault="00A200EC" w:rsidP="008D1560">
      <w:pPr>
        <w:rPr>
          <w:noProof/>
          <w:sz w:val="22"/>
        </w:rPr>
      </w:pPr>
      <w:r w:rsidRPr="00A200EC">
        <w:rPr>
          <w:noProof/>
          <w:sz w:val="22"/>
        </w:rPr>
        <w:t xml:space="preserve">Neu im Programm war der </w:t>
      </w:r>
      <w:r w:rsidR="001774D3" w:rsidRPr="001774D3">
        <w:rPr>
          <w:noProof/>
          <w:sz w:val="22"/>
        </w:rPr>
        <w:t>GREENTERIOR</w:t>
      </w:r>
      <w:r w:rsidR="001774D3">
        <w:rPr>
          <w:noProof/>
          <w:sz w:val="22"/>
        </w:rPr>
        <w:t xml:space="preserve"> </w:t>
      </w:r>
      <w:r w:rsidRPr="00A200EC">
        <w:rPr>
          <w:noProof/>
          <w:sz w:val="22"/>
        </w:rPr>
        <w:t>Bereich von BauNetz ID. Hier drehte sich alles um nachhaltige und zukunftsorientierte Innenraumgestaltung. Auf der zugehörigen Bühne diskutierten Expert:innen über kreislauffähige Möbel, die Nachnutzung bestehender Ausbauten und die Frage, wie Ästhetik, Funktion und Ressourcenschonung intelligent zusammenfinden können.</w:t>
      </w:r>
    </w:p>
    <w:p w14:paraId="20933737" w14:textId="4E5B5A50" w:rsidR="003212F8" w:rsidRDefault="00BC703B" w:rsidP="003212F8">
      <w:pPr>
        <w:rPr>
          <w:noProof/>
          <w:sz w:val="22"/>
        </w:rPr>
      </w:pPr>
      <w:r>
        <w:rPr>
          <w:noProof/>
          <w:sz w:val="22"/>
        </w:rPr>
        <w:pict w14:anchorId="361E7558">
          <v:shape id="_x0000_i1031" type="#_x0000_t75" style="width:344.25pt;height:228.75pt">
            <v:imagedata r:id="rId18" o:title="heinze_klimafestival_1t_2025_berlin_1600-82"/>
          </v:shape>
        </w:pict>
      </w:r>
      <w:r w:rsidR="00162DE4">
        <w:rPr>
          <w:noProof/>
          <w:sz w:val="22"/>
        </w:rPr>
        <w:br/>
      </w:r>
      <w:r w:rsidR="00A44EDC" w:rsidRPr="00A44EDC">
        <w:rPr>
          <w:sz w:val="16"/>
          <w:szCs w:val="16"/>
        </w:rPr>
        <w:t>GREENTERIOR Bereich von BauNetz ID</w:t>
      </w:r>
      <w:r w:rsidR="001031D3">
        <w:rPr>
          <w:sz w:val="16"/>
          <w:szCs w:val="16"/>
        </w:rPr>
        <w:tab/>
      </w:r>
      <w:r w:rsidR="001031D3">
        <w:rPr>
          <w:sz w:val="16"/>
          <w:szCs w:val="16"/>
        </w:rPr>
        <w:tab/>
      </w:r>
      <w:r w:rsidR="001031D3">
        <w:rPr>
          <w:sz w:val="16"/>
          <w:szCs w:val="16"/>
        </w:rPr>
        <w:tab/>
      </w:r>
      <w:r w:rsidR="001031D3">
        <w:rPr>
          <w:sz w:val="16"/>
          <w:szCs w:val="16"/>
        </w:rPr>
        <w:tab/>
      </w:r>
      <w:r w:rsidR="00A44EDC">
        <w:rPr>
          <w:sz w:val="16"/>
          <w:szCs w:val="16"/>
        </w:rPr>
        <w:t xml:space="preserve">             </w:t>
      </w:r>
      <w:r w:rsidR="003212F8" w:rsidRPr="00323547">
        <w:rPr>
          <w:sz w:val="16"/>
          <w:szCs w:val="16"/>
        </w:rPr>
        <w:t>Foto: © Marcus Jacobs</w:t>
      </w:r>
    </w:p>
    <w:p w14:paraId="64CF3ECC" w14:textId="77777777" w:rsidR="0082298B" w:rsidRDefault="0082298B" w:rsidP="008D1560">
      <w:pPr>
        <w:rPr>
          <w:b/>
          <w:noProof/>
          <w:sz w:val="22"/>
        </w:rPr>
      </w:pPr>
    </w:p>
    <w:p w14:paraId="55F06128" w14:textId="14603CD8" w:rsidR="003C29C6" w:rsidRDefault="003C29C6" w:rsidP="008D1560">
      <w:pPr>
        <w:rPr>
          <w:noProof/>
          <w:sz w:val="22"/>
        </w:rPr>
      </w:pPr>
      <w:r w:rsidRPr="001E6800">
        <w:rPr>
          <w:noProof/>
          <w:sz w:val="22"/>
        </w:rPr>
        <w:lastRenderedPageBreak/>
        <w:t>Ein Höhepunkt war die Verleihung des Heinze A</w:t>
      </w:r>
      <w:r w:rsidR="00F275B1" w:rsidRPr="001E6800">
        <w:rPr>
          <w:noProof/>
          <w:sz w:val="22"/>
        </w:rPr>
        <w:t>rchitekturAWARDs am Abend des 19</w:t>
      </w:r>
      <w:r w:rsidRPr="001E6800">
        <w:rPr>
          <w:noProof/>
          <w:sz w:val="22"/>
        </w:rPr>
        <w:t>. November 202</w:t>
      </w:r>
      <w:r w:rsidR="00F275B1" w:rsidRPr="001E6800">
        <w:rPr>
          <w:noProof/>
          <w:sz w:val="22"/>
        </w:rPr>
        <w:t>5. Aus 27</w:t>
      </w:r>
      <w:r w:rsidRPr="001E6800">
        <w:rPr>
          <w:noProof/>
          <w:sz w:val="22"/>
        </w:rPr>
        <w:t xml:space="preserve">1 Wettbewerbsbeiträgen wählte die Jury </w:t>
      </w:r>
      <w:r w:rsidR="009E10C5" w:rsidRPr="001E6800">
        <w:rPr>
          <w:noProof/>
          <w:sz w:val="22"/>
        </w:rPr>
        <w:t>sechs</w:t>
      </w:r>
      <w:r w:rsidRPr="001E6800">
        <w:rPr>
          <w:noProof/>
          <w:sz w:val="22"/>
        </w:rPr>
        <w:t xml:space="preserve"> Preisträger:innen und drei Nachwuchsarbeiten. </w:t>
      </w:r>
      <w:r w:rsidR="008D714F" w:rsidRPr="001E6800">
        <w:rPr>
          <w:noProof/>
          <w:sz w:val="22"/>
        </w:rPr>
        <w:t xml:space="preserve">Juryvorsitzende </w:t>
      </w:r>
      <w:r w:rsidR="008D714F" w:rsidRPr="00A3178B">
        <w:rPr>
          <w:noProof/>
          <w:sz w:val="22"/>
        </w:rPr>
        <w:t>Carol</w:t>
      </w:r>
      <w:r w:rsidR="008D714F">
        <w:rPr>
          <w:noProof/>
          <w:sz w:val="22"/>
        </w:rPr>
        <w:t xml:space="preserve">ine Nagel von COBE (Kopenhagen), </w:t>
      </w:r>
      <w:r w:rsidR="008D714F" w:rsidRPr="00A3178B">
        <w:rPr>
          <w:noProof/>
          <w:sz w:val="22"/>
        </w:rPr>
        <w:t>Jörg Finkbeiner, Partner und Partner Architektur (Berlin), sowie Gabriela Hauser, buerohauser (Berlin</w:t>
      </w:r>
      <w:r w:rsidR="008D714F" w:rsidRPr="001E6800">
        <w:rPr>
          <w:noProof/>
          <w:sz w:val="22"/>
        </w:rPr>
        <w:t xml:space="preserve"> </w:t>
      </w:r>
      <w:r w:rsidRPr="001E6800">
        <w:rPr>
          <w:noProof/>
          <w:sz w:val="22"/>
        </w:rPr>
        <w:t>würdigten die außergewöhnlichen Qualitäten von Umnutzungen und Nachnutzungen sowie die kreislaufge</w:t>
      </w:r>
      <w:r w:rsidR="00F13820" w:rsidRPr="001E6800">
        <w:rPr>
          <w:noProof/>
          <w:sz w:val="22"/>
        </w:rPr>
        <w:t>rechten Konstruktionen</w:t>
      </w:r>
      <w:r w:rsidRPr="001E6800">
        <w:rPr>
          <w:noProof/>
          <w:sz w:val="22"/>
        </w:rPr>
        <w:t xml:space="preserve">. Auch der </w:t>
      </w:r>
      <w:r w:rsidRPr="00145F02">
        <w:rPr>
          <w:noProof/>
          <w:sz w:val="22"/>
        </w:rPr>
        <w:t xml:space="preserve">Publikumspreis überzeugte mit </w:t>
      </w:r>
      <w:r w:rsidR="00145F02" w:rsidRPr="00145F02">
        <w:rPr>
          <w:noProof/>
          <w:sz w:val="22"/>
        </w:rPr>
        <w:t>s</w:t>
      </w:r>
      <w:r w:rsidRPr="00145F02">
        <w:rPr>
          <w:noProof/>
          <w:sz w:val="22"/>
        </w:rPr>
        <w:t xml:space="preserve">einer </w:t>
      </w:r>
      <w:r w:rsidR="00145F02" w:rsidRPr="00145F02">
        <w:rPr>
          <w:noProof/>
          <w:sz w:val="22"/>
        </w:rPr>
        <w:t>markante</w:t>
      </w:r>
      <w:r w:rsidR="00145F02">
        <w:rPr>
          <w:noProof/>
          <w:sz w:val="22"/>
        </w:rPr>
        <w:t xml:space="preserve">n </w:t>
      </w:r>
      <w:r w:rsidR="00145F02" w:rsidRPr="00145F02">
        <w:rPr>
          <w:noProof/>
          <w:sz w:val="22"/>
        </w:rPr>
        <w:t>Gebäude</w:t>
      </w:r>
      <w:r w:rsidR="00145F02">
        <w:rPr>
          <w:noProof/>
          <w:sz w:val="22"/>
        </w:rPr>
        <w:t>fassade, bestehend</w:t>
      </w:r>
      <w:r w:rsidR="00145F02" w:rsidRPr="00145F02">
        <w:rPr>
          <w:noProof/>
          <w:sz w:val="22"/>
        </w:rPr>
        <w:t xml:space="preserve"> aus 4318 Schindeln aus Cortenstahl.</w:t>
      </w:r>
    </w:p>
    <w:p w14:paraId="125A34C7" w14:textId="77777777" w:rsidR="00654173" w:rsidRDefault="00654173" w:rsidP="008D1560">
      <w:pPr>
        <w:rPr>
          <w:noProof/>
          <w:sz w:val="22"/>
        </w:rPr>
      </w:pPr>
    </w:p>
    <w:p w14:paraId="5CE9097F" w14:textId="1613B495" w:rsidR="003C29C6" w:rsidRDefault="0088485C" w:rsidP="008D1560">
      <w:pPr>
        <w:rPr>
          <w:b/>
          <w:noProof/>
          <w:sz w:val="22"/>
        </w:rPr>
      </w:pPr>
      <w:r>
        <w:rPr>
          <w:b/>
          <w:noProof/>
          <w:sz w:val="22"/>
        </w:rPr>
        <w:drawing>
          <wp:inline distT="0" distB="0" distL="0" distR="0" wp14:anchorId="0D038216" wp14:editId="1AE4D9C3">
            <wp:extent cx="2656523" cy="1771015"/>
            <wp:effectExtent l="0" t="0" r="0" b="635"/>
            <wp:docPr id="15" name="Grafik 15" descr="C:\Users\choudiakis\AppData\Local\Microsoft\Windows\INetCache\Content.Word\heinze_klimafestival_1t_2025_berlin_16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choudiakis\AppData\Local\Microsoft\Windows\INetCache\Content.Word\heinze_klimafestival_1t_2025_berlin_1600-7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67243" cy="1778162"/>
                    </a:xfrm>
                    <a:prstGeom prst="rect">
                      <a:avLst/>
                    </a:prstGeom>
                    <a:noFill/>
                    <a:ln>
                      <a:noFill/>
                    </a:ln>
                  </pic:spPr>
                </pic:pic>
              </a:graphicData>
            </a:graphic>
          </wp:inline>
        </w:drawing>
      </w:r>
      <w:r>
        <w:rPr>
          <w:b/>
          <w:noProof/>
          <w:sz w:val="22"/>
        </w:rPr>
        <w:drawing>
          <wp:inline distT="0" distB="0" distL="0" distR="0" wp14:anchorId="79774E5C" wp14:editId="22F4F08C">
            <wp:extent cx="2667000" cy="1775114"/>
            <wp:effectExtent l="0" t="0" r="0" b="0"/>
            <wp:docPr id="14" name="Grafik 14" descr="C:\Users\choudiakis\AppData\Local\Microsoft\Windows\INetCache\Content.Word\heinze_klimafestival_1t_2025_berlin_160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choudiakis\AppData\Local\Microsoft\Windows\INetCache\Content.Word\heinze_klimafestival_1t_2025_berlin_1600-20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67863" cy="1775688"/>
                    </a:xfrm>
                    <a:prstGeom prst="rect">
                      <a:avLst/>
                    </a:prstGeom>
                    <a:noFill/>
                    <a:ln>
                      <a:noFill/>
                    </a:ln>
                  </pic:spPr>
                </pic:pic>
              </a:graphicData>
            </a:graphic>
          </wp:inline>
        </w:drawing>
      </w:r>
    </w:p>
    <w:p w14:paraId="679AED01" w14:textId="14B65C34" w:rsidR="00654173" w:rsidRDefault="0088485C" w:rsidP="00654173">
      <w:pPr>
        <w:rPr>
          <w:sz w:val="16"/>
          <w:szCs w:val="16"/>
        </w:rPr>
      </w:pPr>
      <w:proofErr w:type="spellStart"/>
      <w:r>
        <w:rPr>
          <w:sz w:val="16"/>
          <w:szCs w:val="16"/>
        </w:rPr>
        <w:t>ArchitekturAWARD</w:t>
      </w:r>
      <w:proofErr w:type="spellEnd"/>
      <w:r>
        <w:rPr>
          <w:sz w:val="16"/>
          <w:szCs w:val="16"/>
        </w:rPr>
        <w:t xml:space="preserve"> Ausstellung und Preisverleihung auf dem Klimafestival 2025                                              </w:t>
      </w:r>
      <w:r w:rsidR="00654173" w:rsidRPr="00323547">
        <w:rPr>
          <w:sz w:val="16"/>
          <w:szCs w:val="16"/>
        </w:rPr>
        <w:t>Foto</w:t>
      </w:r>
      <w:r w:rsidR="00654173">
        <w:rPr>
          <w:sz w:val="16"/>
          <w:szCs w:val="16"/>
        </w:rPr>
        <w:t>s</w:t>
      </w:r>
      <w:r w:rsidR="00654173" w:rsidRPr="00323547">
        <w:rPr>
          <w:sz w:val="16"/>
          <w:szCs w:val="16"/>
        </w:rPr>
        <w:t>: © Marcus Jacobs</w:t>
      </w:r>
    </w:p>
    <w:p w14:paraId="1799EBEE" w14:textId="12C3B805" w:rsidR="00654173" w:rsidRDefault="00654173" w:rsidP="008D1560">
      <w:pPr>
        <w:rPr>
          <w:b/>
          <w:noProof/>
          <w:sz w:val="22"/>
        </w:rPr>
      </w:pPr>
    </w:p>
    <w:p w14:paraId="2EFA755E" w14:textId="56C4C618" w:rsidR="00E94FD2" w:rsidRPr="00786EDA" w:rsidRDefault="00786EDA" w:rsidP="008D1560">
      <w:pPr>
        <w:rPr>
          <w:b/>
          <w:noProof/>
          <w:sz w:val="22"/>
        </w:rPr>
      </w:pPr>
      <w:r w:rsidRPr="00786EDA">
        <w:rPr>
          <w:b/>
          <w:noProof/>
          <w:sz w:val="22"/>
        </w:rPr>
        <w:t>Debatte, Diskurs und echter Austausch</w:t>
      </w:r>
    </w:p>
    <w:p w14:paraId="06520631" w14:textId="13001A66" w:rsidR="00786EDA" w:rsidRDefault="003448B2" w:rsidP="008D1560">
      <w:pPr>
        <w:rPr>
          <w:noProof/>
          <w:sz w:val="22"/>
        </w:rPr>
      </w:pPr>
      <w:r w:rsidRPr="003448B2">
        <w:rPr>
          <w:noProof/>
          <w:sz w:val="22"/>
        </w:rPr>
        <w:t>Die Atmosphäre des Festivals war geprägt von Neugier, Dialogbereitschaft und dem spürbaren Willen, Veränderung aktiv zu gestalten. Besucherinnen und Besucher kamen ins Gespräch, brachten neue Perspektiven ein und scheuten sich nicht vor Reibung. Diese lebhaften Debatten machten deutlich, dass offener Austausch ein entscheidender Treiber für eine mutige und entschlossene Bauwende ist.</w:t>
      </w:r>
    </w:p>
    <w:p w14:paraId="06018949" w14:textId="5BA21E3D" w:rsidR="00D078D8" w:rsidRDefault="00D078D8" w:rsidP="008D1560">
      <w:pPr>
        <w:rPr>
          <w:noProof/>
          <w:sz w:val="22"/>
        </w:rPr>
      </w:pPr>
    </w:p>
    <w:p w14:paraId="756EEA84" w14:textId="1764EAEB" w:rsidR="00F84F5F" w:rsidRDefault="00B71865" w:rsidP="008D1560">
      <w:pPr>
        <w:rPr>
          <w:noProof/>
          <w:sz w:val="22"/>
        </w:rPr>
      </w:pPr>
      <w:r w:rsidRPr="00B71865">
        <w:rPr>
          <w:noProof/>
          <w:sz w:val="22"/>
        </w:rPr>
        <w:drawing>
          <wp:inline distT="0" distB="0" distL="0" distR="0" wp14:anchorId="2B662C79" wp14:editId="01AC8674">
            <wp:extent cx="2630861" cy="1752194"/>
            <wp:effectExtent l="0" t="0" r="0" b="635"/>
            <wp:docPr id="11" name="Grafik 11" descr="C:\Users\choudiakis\Downloads\heinze_klimafestival_2t_2025_berlin_16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choudiakis\Downloads\heinze_klimafestival_2t_2025_berlin_1600-8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5872" cy="1755531"/>
                    </a:xfrm>
                    <a:prstGeom prst="rect">
                      <a:avLst/>
                    </a:prstGeom>
                    <a:noFill/>
                    <a:ln>
                      <a:noFill/>
                    </a:ln>
                  </pic:spPr>
                </pic:pic>
              </a:graphicData>
            </a:graphic>
          </wp:inline>
        </w:drawing>
      </w:r>
      <w:r>
        <w:rPr>
          <w:noProof/>
          <w:sz w:val="22"/>
        </w:rPr>
        <w:drawing>
          <wp:inline distT="0" distB="0" distL="0" distR="0" wp14:anchorId="398FE090" wp14:editId="1FF46189">
            <wp:extent cx="2628900" cy="1758129"/>
            <wp:effectExtent l="0" t="0" r="0" b="0"/>
            <wp:docPr id="12" name="Grafik 12" descr="C:\Users\choudiakis\AppData\Local\Microsoft\Windows\INetCache\Content.Word\heinze_klimafestival_berlin_2025_mittwoch_1600px__R6II8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choudiakis\AppData\Local\Microsoft\Windows\INetCache\Content.Word\heinze_klimafestival_berlin_2025_mittwoch_1600px__R6II835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0017" cy="1765564"/>
                    </a:xfrm>
                    <a:prstGeom prst="rect">
                      <a:avLst/>
                    </a:prstGeom>
                    <a:noFill/>
                    <a:ln>
                      <a:noFill/>
                    </a:ln>
                  </pic:spPr>
                </pic:pic>
              </a:graphicData>
            </a:graphic>
          </wp:inline>
        </w:drawing>
      </w:r>
    </w:p>
    <w:p w14:paraId="6C815086" w14:textId="6C3DCC23" w:rsidR="003448B2" w:rsidRDefault="00A44EDC" w:rsidP="008D1560">
      <w:pPr>
        <w:rPr>
          <w:sz w:val="16"/>
          <w:szCs w:val="16"/>
        </w:rPr>
      </w:pPr>
      <w:r w:rsidRPr="00323547">
        <w:rPr>
          <w:sz w:val="16"/>
          <w:szCs w:val="16"/>
        </w:rPr>
        <w:t>Foto</w:t>
      </w:r>
      <w:r w:rsidR="00D16635">
        <w:rPr>
          <w:sz w:val="16"/>
          <w:szCs w:val="16"/>
        </w:rPr>
        <w:t>s</w:t>
      </w:r>
      <w:r w:rsidRPr="00323547">
        <w:rPr>
          <w:sz w:val="16"/>
          <w:szCs w:val="16"/>
        </w:rPr>
        <w:t>: © Marcus Jacobs</w:t>
      </w:r>
    </w:p>
    <w:p w14:paraId="72240CF4" w14:textId="77777777" w:rsidR="00A44EDC" w:rsidRDefault="00A44EDC" w:rsidP="008D1560">
      <w:pPr>
        <w:rPr>
          <w:noProof/>
          <w:sz w:val="22"/>
        </w:rPr>
      </w:pPr>
    </w:p>
    <w:p w14:paraId="5EF77965" w14:textId="17D6D1B9" w:rsidR="003448B2" w:rsidRPr="00B155DC" w:rsidRDefault="00B155DC" w:rsidP="008D1560">
      <w:pPr>
        <w:rPr>
          <w:b/>
          <w:noProof/>
          <w:sz w:val="22"/>
        </w:rPr>
      </w:pPr>
      <w:r w:rsidRPr="00B155DC">
        <w:rPr>
          <w:b/>
          <w:noProof/>
          <w:sz w:val="22"/>
        </w:rPr>
        <w:t>Ein Abschluss, der nachwirkt</w:t>
      </w:r>
    </w:p>
    <w:p w14:paraId="097BD78A" w14:textId="5DEBF034" w:rsidR="00B155DC" w:rsidRDefault="00FD2E05" w:rsidP="008D1560">
      <w:pPr>
        <w:rPr>
          <w:noProof/>
          <w:sz w:val="22"/>
        </w:rPr>
      </w:pPr>
      <w:r w:rsidRPr="00FD2E05">
        <w:rPr>
          <w:noProof/>
          <w:sz w:val="22"/>
        </w:rPr>
        <w:t xml:space="preserve">Nach dem finalen Thementalk mit Wiebke Ahues, Nora Sophie Griefahn und Prof. Dietmar Eberle leerten sich die Räume am Donnerstagabend langsam. Doch eine zentrale Frage blieb bewusst offen. Wie viel Regulierung braucht es, um Ziele sicher zu erreichen, und ab wann </w:t>
      </w:r>
      <w:r w:rsidRPr="00FD2E05">
        <w:rPr>
          <w:noProof/>
          <w:sz w:val="22"/>
        </w:rPr>
        <w:lastRenderedPageBreak/>
        <w:t>bremst ein Übermaß den Wandel aus. Genau diese Spannung zeigte, was das Klimafestival 2025 über zwei Tage hinweg vermittelt hat. Die Bauwende ist kein rein technisches Projekt. Sie verlangt Haltung, Mut und ein neues Verständnis von Verantwortung. Die dichte Mischung aus Inspiration, Reibung und echter Dialogkultur hat spürbar gemacht, dass dieser Wandel möglich ist. Dort, wo Kooperation gelebt und Ressourcen im Kreislauf gedacht werden und wo das Gemeinwohl ins Zentrum rückt, beginnt Zukunft.</w:t>
      </w:r>
    </w:p>
    <w:p w14:paraId="3F6AD122" w14:textId="33227499" w:rsidR="00BC703B" w:rsidRDefault="00BC703B" w:rsidP="008D1560">
      <w:pPr>
        <w:rPr>
          <w:noProof/>
          <w:sz w:val="22"/>
        </w:rPr>
      </w:pPr>
    </w:p>
    <w:p w14:paraId="4BDFD697" w14:textId="3A2DD7AB" w:rsidR="00BC703B" w:rsidRDefault="00BC703B" w:rsidP="008D1560">
      <w:pPr>
        <w:rPr>
          <w:noProof/>
          <w:sz w:val="22"/>
        </w:rPr>
      </w:pPr>
      <w:r>
        <w:rPr>
          <w:noProof/>
          <w:sz w:val="22"/>
        </w:rPr>
        <w:pict w14:anchorId="234F9EED">
          <v:shape id="_x0000_i1035" type="#_x0000_t75" style="width:304.5pt;height:203.25pt">
            <v:imagedata r:id="rId23" o:title="heinze_klimafestival_berlin_2025_donnerstag_mj_1600px__R3MJ7375"/>
          </v:shape>
        </w:pict>
      </w:r>
    </w:p>
    <w:p w14:paraId="56AE74B4" w14:textId="77777777" w:rsidR="00BC703B" w:rsidRDefault="00BC703B" w:rsidP="008D1560">
      <w:pPr>
        <w:rPr>
          <w:noProof/>
          <w:sz w:val="16"/>
          <w:szCs w:val="16"/>
        </w:rPr>
      </w:pPr>
      <w:r w:rsidRPr="00BC703B">
        <w:rPr>
          <w:noProof/>
          <w:sz w:val="16"/>
          <w:szCs w:val="16"/>
        </w:rPr>
        <w:t>Thementalk mit Wiebke</w:t>
      </w:r>
      <w:r>
        <w:rPr>
          <w:noProof/>
          <w:sz w:val="16"/>
          <w:szCs w:val="16"/>
        </w:rPr>
        <w:t xml:space="preserve"> Ahues, Nora Sophie Griefahn,</w:t>
      </w:r>
      <w:r w:rsidRPr="00BC703B">
        <w:rPr>
          <w:noProof/>
          <w:sz w:val="16"/>
          <w:szCs w:val="16"/>
        </w:rPr>
        <w:t xml:space="preserve"> Prof. Dietmar Eberle</w:t>
      </w:r>
      <w:r>
        <w:rPr>
          <w:noProof/>
          <w:sz w:val="16"/>
          <w:szCs w:val="16"/>
        </w:rPr>
        <w:t xml:space="preserve"> und Moderator </w:t>
      </w:r>
    </w:p>
    <w:p w14:paraId="013F6ACF" w14:textId="3AC017D6" w:rsidR="00BC703B" w:rsidRDefault="00BC703B" w:rsidP="00BC703B">
      <w:pPr>
        <w:rPr>
          <w:sz w:val="16"/>
          <w:szCs w:val="16"/>
        </w:rPr>
      </w:pPr>
      <w:r>
        <w:rPr>
          <w:noProof/>
          <w:sz w:val="16"/>
          <w:szCs w:val="16"/>
        </w:rPr>
        <w:t xml:space="preserve">Klaus Füner, Heinze GmbH </w:t>
      </w:r>
      <w:r>
        <w:rPr>
          <w:noProof/>
          <w:sz w:val="16"/>
          <w:szCs w:val="16"/>
        </w:rPr>
        <w:tab/>
      </w:r>
      <w:r>
        <w:rPr>
          <w:noProof/>
          <w:sz w:val="16"/>
          <w:szCs w:val="16"/>
        </w:rPr>
        <w:tab/>
      </w:r>
      <w:r>
        <w:rPr>
          <w:noProof/>
          <w:sz w:val="16"/>
          <w:szCs w:val="16"/>
        </w:rPr>
        <w:tab/>
      </w:r>
      <w:r>
        <w:rPr>
          <w:noProof/>
          <w:sz w:val="16"/>
          <w:szCs w:val="16"/>
        </w:rPr>
        <w:tab/>
        <w:t xml:space="preserve">          </w:t>
      </w:r>
      <w:r w:rsidRPr="00323547">
        <w:rPr>
          <w:sz w:val="16"/>
          <w:szCs w:val="16"/>
        </w:rPr>
        <w:t>Foto: © Marcus Jacobs</w:t>
      </w:r>
    </w:p>
    <w:p w14:paraId="1E91C61B" w14:textId="77777777" w:rsidR="00BC703B" w:rsidRPr="00BC703B" w:rsidRDefault="00BC703B" w:rsidP="008D1560">
      <w:pPr>
        <w:rPr>
          <w:noProof/>
          <w:sz w:val="16"/>
          <w:szCs w:val="16"/>
        </w:rPr>
      </w:pPr>
    </w:p>
    <w:p w14:paraId="014E4E00" w14:textId="394A76BE" w:rsidR="008D1560" w:rsidRPr="008D1560" w:rsidRDefault="00693F25" w:rsidP="008D1560">
      <w:pPr>
        <w:rPr>
          <w:noProof/>
          <w:sz w:val="22"/>
        </w:rPr>
      </w:pPr>
      <w:r>
        <w:rPr>
          <w:noProof/>
          <w:sz w:val="22"/>
        </w:rPr>
        <w:br/>
      </w:r>
      <w:r w:rsidR="008F6077" w:rsidRPr="00150421">
        <w:rPr>
          <w:b/>
          <w:noProof/>
          <w:sz w:val="22"/>
        </w:rPr>
        <w:t>Termin vormerken</w:t>
      </w:r>
      <w:r w:rsidR="008D1560" w:rsidRPr="00150421">
        <w:rPr>
          <w:b/>
          <w:noProof/>
          <w:sz w:val="22"/>
        </w:rPr>
        <w:t>:</w:t>
      </w:r>
      <w:r w:rsidR="008F6077" w:rsidRPr="00150421">
        <w:rPr>
          <w:noProof/>
          <w:sz w:val="22"/>
        </w:rPr>
        <w:t xml:space="preserve"> </w:t>
      </w:r>
      <w:r w:rsidR="00FE0815">
        <w:rPr>
          <w:noProof/>
          <w:sz w:val="22"/>
        </w:rPr>
        <w:t xml:space="preserve">Nächstes BauNetz Heinze Klimafestival </w:t>
      </w:r>
      <w:r w:rsidR="00F2361A">
        <w:rPr>
          <w:noProof/>
          <w:sz w:val="22"/>
        </w:rPr>
        <w:t xml:space="preserve">für die Bauwende findet am 18. Und </w:t>
      </w:r>
      <w:r w:rsidR="008F6077" w:rsidRPr="00150421">
        <w:rPr>
          <w:noProof/>
          <w:sz w:val="22"/>
        </w:rPr>
        <w:t>19. November 2026</w:t>
      </w:r>
      <w:r w:rsidR="00FE0815">
        <w:rPr>
          <w:noProof/>
          <w:sz w:val="22"/>
        </w:rPr>
        <w:t xml:space="preserve"> in der </w:t>
      </w:r>
      <w:r w:rsidR="008D1560" w:rsidRPr="00150421">
        <w:rPr>
          <w:noProof/>
          <w:sz w:val="22"/>
        </w:rPr>
        <w:t>STATION Berlin</w:t>
      </w:r>
      <w:r w:rsidR="00F2361A">
        <w:rPr>
          <w:noProof/>
          <w:sz w:val="22"/>
        </w:rPr>
        <w:t xml:space="preserve"> statt.</w:t>
      </w:r>
      <w:bookmarkStart w:id="0" w:name="_GoBack"/>
      <w:bookmarkEnd w:id="0"/>
    </w:p>
    <w:p w14:paraId="001BC6AC" w14:textId="77777777" w:rsidR="008D1560" w:rsidRDefault="008D1560" w:rsidP="00F90484">
      <w:pPr>
        <w:rPr>
          <w:noProof/>
          <w:sz w:val="22"/>
        </w:rPr>
      </w:pPr>
    </w:p>
    <w:p w14:paraId="17507129" w14:textId="33F01639" w:rsidR="00072787" w:rsidRDefault="008D1560" w:rsidP="00072787">
      <w:pPr>
        <w:rPr>
          <w:sz w:val="22"/>
          <w:szCs w:val="22"/>
        </w:rPr>
      </w:pPr>
      <w:r w:rsidRPr="008D1560">
        <w:rPr>
          <w:sz w:val="22"/>
          <w:szCs w:val="22"/>
        </w:rPr>
        <w:t xml:space="preserve">Weitere </w:t>
      </w:r>
      <w:r w:rsidR="00FE0815">
        <w:rPr>
          <w:sz w:val="22"/>
          <w:szCs w:val="22"/>
        </w:rPr>
        <w:t xml:space="preserve">Impressionen und </w:t>
      </w:r>
      <w:r w:rsidRPr="008D1560">
        <w:rPr>
          <w:sz w:val="22"/>
          <w:szCs w:val="22"/>
        </w:rPr>
        <w:t xml:space="preserve">Informationen </w:t>
      </w:r>
      <w:r>
        <w:rPr>
          <w:sz w:val="22"/>
          <w:szCs w:val="22"/>
        </w:rPr>
        <w:t xml:space="preserve">unter </w:t>
      </w:r>
      <w:hyperlink r:id="rId24" w:history="1">
        <w:r w:rsidRPr="008D1560">
          <w:rPr>
            <w:rStyle w:val="Hyperlink"/>
            <w:sz w:val="22"/>
            <w:szCs w:val="22"/>
          </w:rPr>
          <w:t>heinze.de/</w:t>
        </w:r>
        <w:proofErr w:type="spellStart"/>
        <w:r w:rsidRPr="008D1560">
          <w:rPr>
            <w:rStyle w:val="Hyperlink"/>
            <w:sz w:val="22"/>
            <w:szCs w:val="22"/>
          </w:rPr>
          <w:t>klimafestival</w:t>
        </w:r>
        <w:proofErr w:type="spellEnd"/>
      </w:hyperlink>
      <w:r>
        <w:rPr>
          <w:sz w:val="22"/>
          <w:szCs w:val="22"/>
        </w:rPr>
        <w:t xml:space="preserve"> </w:t>
      </w:r>
    </w:p>
    <w:p w14:paraId="76E2A496" w14:textId="1220C038" w:rsidR="00072787" w:rsidRDefault="00072787" w:rsidP="00072787">
      <w:pPr>
        <w:rPr>
          <w:sz w:val="22"/>
          <w:szCs w:val="22"/>
        </w:rPr>
      </w:pPr>
    </w:p>
    <w:p w14:paraId="0D7ACCA9" w14:textId="77777777" w:rsidR="00072787" w:rsidRPr="0037634B" w:rsidRDefault="00072787" w:rsidP="00072787">
      <w:pPr>
        <w:rPr>
          <w:sz w:val="22"/>
          <w:szCs w:val="22"/>
        </w:rPr>
      </w:pPr>
    </w:p>
    <w:p w14:paraId="50198C94" w14:textId="77777777" w:rsidR="00F943DA" w:rsidRPr="00BD3159" w:rsidRDefault="00F943DA" w:rsidP="00F943DA">
      <w:pPr>
        <w:rPr>
          <w:sz w:val="22"/>
        </w:rPr>
      </w:pPr>
    </w:p>
    <w:p w14:paraId="3D636231" w14:textId="77777777" w:rsidR="00CE0FBD" w:rsidRDefault="00CE0FBD" w:rsidP="004D4A88">
      <w:pPr>
        <w:rPr>
          <w:rFonts w:ascii="Segoe UI" w:hAnsi="Segoe UI" w:cs="Segoe UI"/>
          <w:sz w:val="22"/>
          <w:szCs w:val="22"/>
        </w:rPr>
      </w:pPr>
    </w:p>
    <w:p w14:paraId="18BBA439" w14:textId="77777777" w:rsidR="00D36A5F" w:rsidRPr="00F90484" w:rsidRDefault="00D36A5F" w:rsidP="00F90484">
      <w:pPr>
        <w:rPr>
          <w:b/>
          <w:color w:val="00B050"/>
          <w:sz w:val="22"/>
        </w:rPr>
      </w:pPr>
      <w:r w:rsidRPr="00F90484">
        <w:rPr>
          <w:b/>
          <w:color w:val="00B050"/>
          <w:sz w:val="22"/>
        </w:rPr>
        <w:t xml:space="preserve">Zum Unternehmen </w:t>
      </w:r>
    </w:p>
    <w:p w14:paraId="2816B7C1" w14:textId="06C5A3A7" w:rsidR="00D36A5F" w:rsidRDefault="00C92F1C" w:rsidP="00D36A5F">
      <w:pPr>
        <w:spacing w:line="240" w:lineRule="auto"/>
        <w:rPr>
          <w:sz w:val="22"/>
        </w:rPr>
      </w:pPr>
      <w:r w:rsidRPr="00C92F1C">
        <w:rPr>
          <w:sz w:val="22"/>
        </w:rPr>
        <w:t xml:space="preserve">Die Heinze GmbH ist seit mehr als 60 Jahren der Spezialist für Fachinformationen in der Baubranche. Digital wie persönlich vernetzen wir die Bauexpertinnen und –experten sowie </w:t>
      </w:r>
      <w:proofErr w:type="spellStart"/>
      <w:proofErr w:type="gramStart"/>
      <w:r w:rsidRPr="00C92F1C">
        <w:rPr>
          <w:sz w:val="22"/>
        </w:rPr>
        <w:t>Wissensträg</w:t>
      </w:r>
      <w:r w:rsidR="00EA3686">
        <w:rPr>
          <w:sz w:val="22"/>
        </w:rPr>
        <w:t>er:innen</w:t>
      </w:r>
      <w:proofErr w:type="spellEnd"/>
      <w:proofErr w:type="gramEnd"/>
      <w:r w:rsidRPr="00C92F1C">
        <w:rPr>
          <w:sz w:val="22"/>
        </w:rPr>
        <w:t xml:space="preserve"> der Branche mit den verschiedensten Zielgruppen. Wir geben Inspirationen für die Planung von Bauprojekten und Impulse für die individuelle Geschäftsentwicklung. Hierzu stellen wir aktuelles Bauwissen sowie fundierte Detailinformationen zu Produkten und Herstellern von Bau-, Ausstattungs- sowie Einrichtungslösungen bereit. Damit bieten wir wertvolle Entscheidungshilfen für anstehende Bauvorhaben jeglicher Art. Für eine nachhaltig agierende Bauwirtschaft geben wir dem Erhalt unseres Lebensraumes in der Branche eine Bühne, ein Expertenforum und eine starke Stimme. Auf diese Weise unterstützen wir die </w:t>
      </w:r>
      <w:r w:rsidRPr="00C92F1C">
        <w:rPr>
          <w:sz w:val="22"/>
        </w:rPr>
        <w:lastRenderedPageBreak/>
        <w:t>Bauzielgruppen und stellen die erforderlichen Informationen für nachhaltiges Handeln zur Verfügung.</w:t>
      </w:r>
    </w:p>
    <w:p w14:paraId="439C4642" w14:textId="743C00A1" w:rsidR="00E67E20" w:rsidRDefault="00E67E20" w:rsidP="00D36A5F">
      <w:pPr>
        <w:spacing w:line="240" w:lineRule="auto"/>
        <w:rPr>
          <w:sz w:val="22"/>
        </w:rPr>
      </w:pPr>
    </w:p>
    <w:p w14:paraId="3CF118D3" w14:textId="2360EBB3" w:rsidR="00E67E20" w:rsidRDefault="00E67E20" w:rsidP="00D36A5F">
      <w:pPr>
        <w:spacing w:line="240" w:lineRule="auto"/>
        <w:rPr>
          <w:sz w:val="22"/>
        </w:rPr>
      </w:pPr>
    </w:p>
    <w:p w14:paraId="583EE893" w14:textId="60FB9799" w:rsidR="00E67E20" w:rsidRDefault="00E67E20" w:rsidP="00D36A5F">
      <w:pPr>
        <w:spacing w:line="240" w:lineRule="auto"/>
        <w:rPr>
          <w:sz w:val="22"/>
        </w:rPr>
      </w:pPr>
    </w:p>
    <w:p w14:paraId="11FF6165" w14:textId="48604B43" w:rsidR="006849A6" w:rsidRDefault="006849A6" w:rsidP="00D36A5F">
      <w:pPr>
        <w:spacing w:line="240" w:lineRule="auto"/>
        <w:rPr>
          <w:sz w:val="22"/>
        </w:rPr>
      </w:pPr>
    </w:p>
    <w:p w14:paraId="31342401" w14:textId="681F2E8F" w:rsidR="006849A6" w:rsidRDefault="006849A6" w:rsidP="00D36A5F">
      <w:pPr>
        <w:spacing w:line="240" w:lineRule="auto"/>
        <w:rPr>
          <w:sz w:val="22"/>
        </w:rPr>
      </w:pPr>
    </w:p>
    <w:p w14:paraId="0F4A1971" w14:textId="7FEEB17C" w:rsidR="006849A6" w:rsidRDefault="006849A6" w:rsidP="00D36A5F">
      <w:pPr>
        <w:spacing w:line="240" w:lineRule="auto"/>
        <w:rPr>
          <w:sz w:val="22"/>
        </w:rPr>
      </w:pPr>
    </w:p>
    <w:p w14:paraId="031BEA0C" w14:textId="6E706C66" w:rsidR="006849A6" w:rsidRDefault="006849A6" w:rsidP="00D36A5F">
      <w:pPr>
        <w:spacing w:line="240" w:lineRule="auto"/>
        <w:rPr>
          <w:sz w:val="22"/>
        </w:rPr>
      </w:pPr>
    </w:p>
    <w:p w14:paraId="69FB8196" w14:textId="23DF1A58" w:rsidR="006849A6" w:rsidRDefault="006849A6" w:rsidP="00D36A5F">
      <w:pPr>
        <w:spacing w:line="240" w:lineRule="auto"/>
        <w:rPr>
          <w:sz w:val="22"/>
        </w:rPr>
      </w:pPr>
    </w:p>
    <w:p w14:paraId="4102634E" w14:textId="1AA7213D" w:rsidR="006849A6" w:rsidRDefault="006849A6" w:rsidP="00D36A5F">
      <w:pPr>
        <w:spacing w:line="240" w:lineRule="auto"/>
        <w:rPr>
          <w:sz w:val="22"/>
        </w:rPr>
      </w:pPr>
    </w:p>
    <w:p w14:paraId="18B2DCF5" w14:textId="5D338685" w:rsidR="006849A6" w:rsidRDefault="006849A6" w:rsidP="00D36A5F">
      <w:pPr>
        <w:spacing w:line="240" w:lineRule="auto"/>
        <w:rPr>
          <w:sz w:val="22"/>
        </w:rPr>
      </w:pPr>
    </w:p>
    <w:p w14:paraId="1CBC8D50" w14:textId="77777777" w:rsidR="006849A6" w:rsidRDefault="006849A6" w:rsidP="00D36A5F">
      <w:pPr>
        <w:spacing w:line="240" w:lineRule="auto"/>
        <w:rPr>
          <w:sz w:val="22"/>
        </w:rPr>
      </w:pPr>
    </w:p>
    <w:p w14:paraId="6431F2B7" w14:textId="11C3DEAE" w:rsidR="00E67E20" w:rsidRDefault="00E67E20" w:rsidP="00D36A5F">
      <w:pPr>
        <w:spacing w:line="240" w:lineRule="auto"/>
        <w:rPr>
          <w:sz w:val="22"/>
        </w:rPr>
      </w:pPr>
    </w:p>
    <w:p w14:paraId="224282DE" w14:textId="7548A0D9" w:rsidR="00E67E20" w:rsidRDefault="00E67E20" w:rsidP="00D36A5F">
      <w:pPr>
        <w:spacing w:line="240" w:lineRule="auto"/>
        <w:rPr>
          <w:sz w:val="22"/>
        </w:rPr>
      </w:pPr>
    </w:p>
    <w:p w14:paraId="7E4F9D17" w14:textId="77777777" w:rsidR="00E67E20" w:rsidRDefault="00E67E20" w:rsidP="00D36A5F">
      <w:pPr>
        <w:spacing w:line="240" w:lineRule="auto"/>
        <w:rPr>
          <w:rFonts w:ascii="Segoe UI" w:hAnsi="Segoe UI" w:cs="Segoe UI"/>
          <w:sz w:val="22"/>
          <w:szCs w:val="22"/>
        </w:rPr>
      </w:pPr>
    </w:p>
    <w:p w14:paraId="19DA12D5" w14:textId="77777777" w:rsidR="00D36A5F" w:rsidRDefault="00D36A5F" w:rsidP="00D36A5F">
      <w:pPr>
        <w:spacing w:line="240" w:lineRule="auto"/>
        <w:rPr>
          <w:rFonts w:ascii="Segoe UI" w:hAnsi="Segoe UI" w:cs="Segoe UI"/>
          <w:sz w:val="22"/>
          <w:szCs w:val="22"/>
        </w:rPr>
      </w:pPr>
    </w:p>
    <w:p w14:paraId="773CEE50" w14:textId="5182D021" w:rsidR="00D36A5F" w:rsidRPr="00D36A5F" w:rsidRDefault="005E606D" w:rsidP="00D36A5F">
      <w:pPr>
        <w:spacing w:line="240" w:lineRule="auto"/>
        <w:rPr>
          <w:rFonts w:ascii="Segoe UI" w:hAnsi="Segoe UI" w:cs="Segoe UI"/>
          <w:sz w:val="22"/>
          <w:szCs w:val="22"/>
        </w:rPr>
      </w:pPr>
      <w:r w:rsidRPr="005E606D">
        <w:rPr>
          <w:rFonts w:ascii="Segoe UI" w:hAnsi="Segoe UI" w:cs="Segoe UI"/>
          <w:color w:val="0FB869" w:themeColor="accent1"/>
          <w:sz w:val="22"/>
          <w:szCs w:val="22"/>
        </w:rPr>
        <w:sym w:font="Wingdings 3" w:char="F075"/>
      </w:r>
      <w:r w:rsidRPr="005E606D">
        <w:rPr>
          <w:rFonts w:ascii="Segoe UI" w:hAnsi="Segoe UI" w:cs="Segoe UI"/>
          <w:color w:val="0FB869" w:themeColor="accent1"/>
          <w:sz w:val="22"/>
          <w:szCs w:val="22"/>
        </w:rPr>
        <w:t xml:space="preserve"> </w:t>
      </w:r>
      <w:r w:rsidR="00D36A5F" w:rsidRPr="00F90484">
        <w:rPr>
          <w:b/>
          <w:sz w:val="22"/>
        </w:rPr>
        <w:t>Abdruck frei. Beleg erbeten.</w:t>
      </w:r>
      <w:r w:rsidR="00D36A5F" w:rsidRPr="00D36A5F">
        <w:rPr>
          <w:rFonts w:ascii="Segoe UI" w:hAnsi="Segoe UI" w:cs="Segoe UI"/>
          <w:sz w:val="22"/>
          <w:szCs w:val="22"/>
        </w:rPr>
        <w:t xml:space="preserve">   </w:t>
      </w:r>
    </w:p>
    <w:p w14:paraId="722C11C6" w14:textId="2C2F0260" w:rsidR="00D36A5F" w:rsidRPr="003B0974" w:rsidRDefault="00D36A5F" w:rsidP="00D36A5F">
      <w:pPr>
        <w:spacing w:line="240" w:lineRule="auto"/>
        <w:rPr>
          <w:rFonts w:ascii="Segoe UI" w:hAnsi="Segoe UI" w:cs="Segoe UI"/>
          <w:sz w:val="22"/>
          <w:szCs w:val="22"/>
        </w:rPr>
      </w:pPr>
      <w:r w:rsidRPr="00F90484">
        <w:rPr>
          <w:sz w:val="22"/>
        </w:rPr>
        <w:t xml:space="preserve">Weitere Presseinformationen finden Sie unter </w:t>
      </w:r>
      <w:hyperlink r:id="rId25" w:history="1">
        <w:r w:rsidRPr="00FE02A3">
          <w:rPr>
            <w:rStyle w:val="Hyperlink"/>
            <w:rFonts w:ascii="Segoe UI" w:hAnsi="Segoe UI" w:cs="Segoe UI"/>
            <w:sz w:val="22"/>
            <w:szCs w:val="22"/>
          </w:rPr>
          <w:t>heinzemedien.de</w:t>
        </w:r>
      </w:hyperlink>
    </w:p>
    <w:sectPr w:rsidR="00D36A5F" w:rsidRPr="003B0974" w:rsidSect="00213671">
      <w:headerReference w:type="even" r:id="rId26"/>
      <w:headerReference w:type="default" r:id="rId27"/>
      <w:footerReference w:type="default" r:id="rId28"/>
      <w:headerReference w:type="first" r:id="rId29"/>
      <w:footerReference w:type="first" r:id="rId30"/>
      <w:pgSz w:w="11907" w:h="16840" w:code="9"/>
      <w:pgMar w:top="2807" w:right="1701" w:bottom="1418" w:left="1418" w:header="567" w:footer="374"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BB5CDD" w14:textId="77777777" w:rsidR="003B0974" w:rsidRDefault="003B0974" w:rsidP="003C4785">
      <w:r>
        <w:separator/>
      </w:r>
    </w:p>
  </w:endnote>
  <w:endnote w:type="continuationSeparator" w:id="0">
    <w:p w14:paraId="273CEA0E" w14:textId="77777777" w:rsidR="003B0974" w:rsidRDefault="003B0974" w:rsidP="003C4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BM Plex Sans">
    <w:altName w:val="Corbel"/>
    <w:charset w:val="00"/>
    <w:family w:val="swiss"/>
    <w:pitch w:val="variable"/>
    <w:sig w:usb0="A00002EF" w:usb1="5000207B"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KievitPro-Regular">
    <w:altName w:val="Arial"/>
    <w:panose1 w:val="00000000000000000000"/>
    <w:charset w:val="00"/>
    <w:family w:val="swiss"/>
    <w:notTrueType/>
    <w:pitch w:val="variable"/>
    <w:sig w:usb0="00000001" w:usb1="4000205B" w:usb2="00000000" w:usb3="00000000" w:csb0="0000009F" w:csb1="00000000"/>
  </w:font>
  <w:font w:name="IBM Plex Sans Text">
    <w:altName w:val="Corbel"/>
    <w:panose1 w:val="00000000000000000000"/>
    <w:charset w:val="00"/>
    <w:family w:val="swiss"/>
    <w:notTrueType/>
    <w:pitch w:val="variable"/>
    <w:sig w:usb0="A00002EF" w:usb1="5000203B" w:usb2="00000000" w:usb3="00000000" w:csb0="0000019F" w:csb1="00000000"/>
  </w:font>
  <w:font w:name="KievitPro-Book">
    <w:panose1 w:val="00000000000000000000"/>
    <w:charset w:val="00"/>
    <w:family w:val="swiss"/>
    <w:notTrueType/>
    <w:pitch w:val="variable"/>
    <w:sig w:usb0="A00002FF" w:usb1="4000205B"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7395D" w14:textId="0404DFBB" w:rsidR="00D44AC7" w:rsidRPr="00463325" w:rsidRDefault="00D45410" w:rsidP="00D44AC7">
    <w:pPr>
      <w:ind w:right="-1702"/>
      <w:rPr>
        <w:rFonts w:ascii="KievitPro-Regular" w:hAnsi="KievitPro-Regular" w:cs="KievitPro-Regular"/>
        <w:sz w:val="14"/>
        <w:szCs w:val="14"/>
      </w:rPr>
    </w:pPr>
    <w:r>
      <w:rPr>
        <w:noProof/>
      </w:rPr>
      <mc:AlternateContent>
        <mc:Choice Requires="wps">
          <w:drawing>
            <wp:anchor distT="0" distB="0" distL="114300" distR="114300" simplePos="0" relativeHeight="251667456" behindDoc="0" locked="0" layoutInCell="1" allowOverlap="1" wp14:anchorId="4CD9833F" wp14:editId="4F8CE4A6">
              <wp:simplePos x="0" y="0"/>
              <wp:positionH relativeFrom="page">
                <wp:posOffset>260580</wp:posOffset>
              </wp:positionH>
              <wp:positionV relativeFrom="page">
                <wp:posOffset>9523026</wp:posOffset>
              </wp:positionV>
              <wp:extent cx="230400" cy="898676"/>
              <wp:effectExtent l="0" t="0" r="0" b="15875"/>
              <wp:wrapNone/>
              <wp:docPr id="7"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400" cy="898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EE0FF" w14:textId="77777777" w:rsidR="00545D9B" w:rsidRPr="00947465" w:rsidRDefault="00E11B11" w:rsidP="003C4785">
                          <w:pPr>
                            <w:rPr>
                              <w:color w:val="808080" w:themeColor="background1" w:themeShade="80"/>
                              <w:sz w:val="11"/>
                              <w:szCs w:val="11"/>
                            </w:rPr>
                          </w:pPr>
                          <w:r w:rsidRPr="00947465">
                            <w:rPr>
                              <w:color w:val="999999"/>
                              <w:sz w:val="11"/>
                              <w:szCs w:val="11"/>
                            </w:rPr>
                            <w:t>4</w:t>
                          </w:r>
                          <w:r>
                            <w:rPr>
                              <w:color w:val="999999"/>
                              <w:sz w:val="11"/>
                              <w:szCs w:val="11"/>
                            </w:rPr>
                            <w:t>300</w:t>
                          </w:r>
                          <w:r w:rsidR="00464816">
                            <w:rPr>
                              <w:color w:val="999999"/>
                              <w:sz w:val="11"/>
                              <w:szCs w:val="11"/>
                            </w:rPr>
                            <w:t xml:space="preserve"> </w:t>
                          </w:r>
                          <w:r>
                            <w:rPr>
                              <w:color w:val="999999"/>
                              <w:sz w:val="11"/>
                              <w:szCs w:val="11"/>
                            </w:rPr>
                            <w:t>114</w:t>
                          </w:r>
                          <w:r w:rsidR="00464816">
                            <w:rPr>
                              <w:color w:val="999999"/>
                              <w:sz w:val="11"/>
                              <w:szCs w:val="11"/>
                            </w:rPr>
                            <w:t xml:space="preserve"> </w:t>
                          </w:r>
                          <w:r w:rsidR="007B5D90">
                            <w:rPr>
                              <w:color w:val="999999"/>
                              <w:sz w:val="11"/>
                              <w:szCs w:val="11"/>
                            </w:rPr>
                            <w:t xml:space="preserve">101 </w:t>
                          </w:r>
                          <w:r w:rsidR="00EA4569">
                            <w:rPr>
                              <w:color w:val="999999"/>
                              <w:sz w:val="11"/>
                              <w:szCs w:val="11"/>
                            </w:rPr>
                            <w:t>240726</w:t>
                          </w:r>
                        </w:p>
                      </w:txbxContent>
                    </wps:txbx>
                    <wps:bodyPr rot="0" vert="vert270" wrap="square" lIns="18000" tIns="0" rIns="18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D9833F" id="_x0000_t202" coordsize="21600,21600" o:spt="202" path="m,l,21600r21600,l21600,xe">
              <v:stroke joinstyle="miter"/>
              <v:path gradientshapeok="t" o:connecttype="rect"/>
            </v:shapetype>
            <v:shape id="Text Box 46" o:spid="_x0000_s1026" type="#_x0000_t202" style="position:absolute;margin-left:20.5pt;margin-top:749.85pt;width:18.15pt;height:70.7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" filled="f" stroked="f">
              <v:textbox style="layout-flow:vertical;mso-layout-flow-alt:bottom-to-top" inset=".5mm,0,.5mm,0">
                <w:txbxContent>
                  <w:p w14:paraId="57BEE0FF" w14:textId="77777777" w:rsidR="00545D9B" w:rsidRPr="00947465" w:rsidRDefault="00E11B11" w:rsidP="003C4785">
                    <w:pPr>
                      <w:rPr>
                        <w:color w:val="808080" w:themeColor="background1" w:themeShade="80"/>
                        <w:sz w:val="11"/>
                        <w:szCs w:val="11"/>
                      </w:rPr>
                    </w:pPr>
                    <w:r w:rsidRPr="00947465">
                      <w:rPr>
                        <w:color w:val="999999"/>
                        <w:sz w:val="11"/>
                        <w:szCs w:val="11"/>
                      </w:rPr>
                      <w:t>4</w:t>
                    </w:r>
                    <w:r>
                      <w:rPr>
                        <w:color w:val="999999"/>
                        <w:sz w:val="11"/>
                        <w:szCs w:val="11"/>
                      </w:rPr>
                      <w:t>300</w:t>
                    </w:r>
                    <w:r w:rsidR="00464816">
                      <w:rPr>
                        <w:color w:val="999999"/>
                        <w:sz w:val="11"/>
                        <w:szCs w:val="11"/>
                      </w:rPr>
                      <w:t xml:space="preserve"> </w:t>
                    </w:r>
                    <w:r>
                      <w:rPr>
                        <w:color w:val="999999"/>
                        <w:sz w:val="11"/>
                        <w:szCs w:val="11"/>
                      </w:rPr>
                      <w:t>114</w:t>
                    </w:r>
                    <w:r w:rsidR="00464816">
                      <w:rPr>
                        <w:color w:val="999999"/>
                        <w:sz w:val="11"/>
                        <w:szCs w:val="11"/>
                      </w:rPr>
                      <w:t xml:space="preserve"> </w:t>
                    </w:r>
                    <w:r w:rsidR="007B5D90">
                      <w:rPr>
                        <w:color w:val="999999"/>
                        <w:sz w:val="11"/>
                        <w:szCs w:val="11"/>
                      </w:rPr>
                      <w:t xml:space="preserve">101 </w:t>
                    </w:r>
                    <w:r w:rsidR="00EA4569">
                      <w:rPr>
                        <w:color w:val="999999"/>
                        <w:sz w:val="11"/>
                        <w:szCs w:val="11"/>
                      </w:rPr>
                      <w:t>240726</w:t>
                    </w:r>
                  </w:p>
                </w:txbxContent>
              </v:textbox>
              <w10:wrap anchorx="page" anchory="page"/>
            </v:shape>
          </w:pict>
        </mc:Fallback>
      </mc:AlternateContent>
    </w:r>
    <w:r w:rsidR="00D44AC7" w:rsidRPr="00D44AC7">
      <w:rPr>
        <w:rFonts w:ascii="IBM Plex Sans Text" w:hAnsi="IBM Plex Sans Text" w:cs="KievitPro-Book"/>
        <w:color w:val="0FB869"/>
        <w:sz w:val="13"/>
        <w:szCs w:val="13"/>
      </w:rPr>
      <w:t xml:space="preserve"> </w:t>
    </w:r>
    <w:r w:rsidR="00D44AC7" w:rsidRPr="007D2190">
      <w:rPr>
        <w:rFonts w:ascii="IBM Plex Sans Text" w:hAnsi="IBM Plex Sans Text" w:cs="KievitPro-Book"/>
        <w:color w:val="0FB869"/>
        <w:sz w:val="13"/>
        <w:szCs w:val="13"/>
      </w:rPr>
      <w:t>Heinze GmbH</w:t>
    </w:r>
    <w:r w:rsidR="00D44AC7" w:rsidRPr="007D2190">
      <w:rPr>
        <w:rFonts w:cs="KievitPro-Book"/>
        <w:color w:val="0FB869"/>
        <w:sz w:val="13"/>
        <w:szCs w:val="13"/>
      </w:rPr>
      <w:t xml:space="preserve"> </w:t>
    </w:r>
    <w:r w:rsidR="00D44AC7" w:rsidRPr="007D2190">
      <w:rPr>
        <w:rFonts w:cs="KievitPro-Regular"/>
        <w:caps/>
        <w:color w:val="0FB869"/>
        <w:position w:val="1"/>
        <w:sz w:val="13"/>
        <w:szCs w:val="13"/>
      </w:rPr>
      <w:t>&gt;</w:t>
    </w:r>
    <w:r w:rsidR="00D44AC7" w:rsidRPr="007D2190">
      <w:rPr>
        <w:rFonts w:cs="KievitPro-Regular"/>
        <w:color w:val="0FB869"/>
        <w:sz w:val="13"/>
        <w:szCs w:val="13"/>
      </w:rPr>
      <w:t xml:space="preserve"> </w:t>
    </w:r>
    <w:r w:rsidR="00D44AC7" w:rsidRPr="007D2190">
      <w:rPr>
        <w:rFonts w:cs="KievitPro-Regular"/>
        <w:sz w:val="13"/>
        <w:szCs w:val="13"/>
      </w:rPr>
      <w:t>Bremer Weg 184</w:t>
    </w:r>
    <w:r w:rsidR="00D44AC7" w:rsidRPr="007D2190">
      <w:rPr>
        <w:rFonts w:cs="KievitPro-Book"/>
        <w:color w:val="0FB869"/>
        <w:sz w:val="13"/>
        <w:szCs w:val="13"/>
      </w:rPr>
      <w:t xml:space="preserve"> </w:t>
    </w:r>
    <w:r w:rsidR="00D44AC7" w:rsidRPr="007D2190">
      <w:rPr>
        <w:rFonts w:cs="KievitPro-Regular"/>
        <w:caps/>
        <w:color w:val="0FB869"/>
        <w:position w:val="1"/>
        <w:sz w:val="13"/>
        <w:szCs w:val="13"/>
      </w:rPr>
      <w:t>&gt;</w:t>
    </w:r>
    <w:r w:rsidR="00D44AC7" w:rsidRPr="007D2190">
      <w:rPr>
        <w:rFonts w:cs="KievitPro-Regular"/>
        <w:color w:val="0FB869"/>
        <w:sz w:val="13"/>
        <w:szCs w:val="13"/>
      </w:rPr>
      <w:t xml:space="preserve"> </w:t>
    </w:r>
    <w:r w:rsidR="00D44AC7" w:rsidRPr="007D2190">
      <w:rPr>
        <w:rFonts w:cs="KievitPro-Regular"/>
        <w:sz w:val="13"/>
        <w:szCs w:val="13"/>
      </w:rPr>
      <w:t>29223 Celle</w:t>
    </w:r>
    <w:r w:rsidR="00D44AC7" w:rsidRPr="007D2190">
      <w:rPr>
        <w:rFonts w:cs="KievitPro-Book"/>
        <w:color w:val="0FB869"/>
        <w:sz w:val="13"/>
        <w:szCs w:val="13"/>
      </w:rPr>
      <w:t xml:space="preserve"> </w:t>
    </w:r>
    <w:r w:rsidR="00D44AC7" w:rsidRPr="007D2190">
      <w:rPr>
        <w:rFonts w:cs="KievitPro-Regular"/>
        <w:caps/>
        <w:color w:val="0FB869"/>
        <w:position w:val="1"/>
        <w:sz w:val="13"/>
        <w:szCs w:val="13"/>
      </w:rPr>
      <w:t>&gt;</w:t>
    </w:r>
    <w:r w:rsidR="00D44AC7" w:rsidRPr="007D2190">
      <w:rPr>
        <w:rFonts w:cs="KievitPro-Regular"/>
        <w:color w:val="0FB869"/>
        <w:sz w:val="13"/>
        <w:szCs w:val="13"/>
      </w:rPr>
      <w:t xml:space="preserve"> </w:t>
    </w:r>
    <w:r w:rsidR="00D44AC7" w:rsidRPr="007D2190">
      <w:rPr>
        <w:rFonts w:cs="KievitPro-Regular"/>
        <w:sz w:val="13"/>
        <w:szCs w:val="13"/>
      </w:rPr>
      <w:t xml:space="preserve">Telefon 05141 </w:t>
    </w:r>
    <w:r w:rsidR="00D44AC7" w:rsidRPr="00310A09">
      <w:rPr>
        <w:rFonts w:cs="KievitPro-Regular"/>
        <w:sz w:val="13"/>
        <w:szCs w:val="13"/>
      </w:rPr>
      <w:t>50-0</w:t>
    </w:r>
    <w:r w:rsidR="00D44AC7" w:rsidRPr="00310A09">
      <w:rPr>
        <w:rFonts w:cs="KievitPro-Book"/>
        <w:color w:val="0FB869"/>
        <w:sz w:val="13"/>
        <w:szCs w:val="13"/>
      </w:rPr>
      <w:t xml:space="preserve"> </w:t>
    </w:r>
    <w:r w:rsidR="00D44AC7" w:rsidRPr="00310A09">
      <w:rPr>
        <w:rFonts w:cs="KievitPro-Regular"/>
        <w:caps/>
        <w:color w:val="0FB869"/>
        <w:position w:val="1"/>
        <w:sz w:val="13"/>
        <w:szCs w:val="13"/>
      </w:rPr>
      <w:t>&gt;</w:t>
    </w:r>
    <w:r w:rsidR="00D44AC7" w:rsidRPr="00310A09">
      <w:rPr>
        <w:rFonts w:cs="KievitPro-Regular"/>
        <w:color w:val="0FB869"/>
        <w:sz w:val="13"/>
        <w:szCs w:val="13"/>
      </w:rPr>
      <w:t xml:space="preserve"> </w:t>
    </w:r>
    <w:r w:rsidR="00D44AC7" w:rsidRPr="00310A09">
      <w:rPr>
        <w:rFonts w:cs="KievitPro-Regular"/>
        <w:sz w:val="13"/>
        <w:szCs w:val="13"/>
      </w:rPr>
      <w:t>Fax 05141 50-104</w:t>
    </w:r>
    <w:r w:rsidR="00D44AC7" w:rsidRPr="00310A09">
      <w:rPr>
        <w:rFonts w:cs="KievitPro-Book"/>
        <w:color w:val="0FB869"/>
        <w:sz w:val="13"/>
        <w:szCs w:val="13"/>
      </w:rPr>
      <w:t xml:space="preserve"> </w:t>
    </w:r>
    <w:r w:rsidR="00D44AC7" w:rsidRPr="00310A09">
      <w:rPr>
        <w:rFonts w:cs="KievitPro-Regular"/>
        <w:caps/>
        <w:color w:val="0FB869"/>
        <w:position w:val="1"/>
        <w:sz w:val="13"/>
        <w:szCs w:val="13"/>
      </w:rPr>
      <w:t>&gt;</w:t>
    </w:r>
    <w:r w:rsidR="00D44AC7" w:rsidRPr="00310A09">
      <w:rPr>
        <w:rFonts w:cs="KievitPro-Regular"/>
        <w:color w:val="0FB869"/>
        <w:sz w:val="13"/>
        <w:szCs w:val="13"/>
      </w:rPr>
      <w:t xml:space="preserve"> </w:t>
    </w:r>
    <w:r w:rsidR="00D44AC7" w:rsidRPr="00310A09">
      <w:rPr>
        <w:rFonts w:cs="KievitPro-Regular"/>
        <w:sz w:val="13"/>
        <w:szCs w:val="13"/>
      </w:rPr>
      <w:t>kundenservice@heinze.de</w:t>
    </w:r>
    <w:r w:rsidR="00D44AC7" w:rsidRPr="00310A09">
      <w:rPr>
        <w:rFonts w:cs="KievitPro-Book"/>
        <w:color w:val="0FB869"/>
        <w:sz w:val="13"/>
        <w:szCs w:val="13"/>
      </w:rPr>
      <w:t xml:space="preserve"> </w:t>
    </w:r>
    <w:r w:rsidR="00D44AC7" w:rsidRPr="00310A09">
      <w:rPr>
        <w:rFonts w:cs="KievitPro-Regular"/>
        <w:caps/>
        <w:color w:val="0FB869"/>
        <w:position w:val="1"/>
        <w:sz w:val="13"/>
        <w:szCs w:val="13"/>
      </w:rPr>
      <w:t>&gt;</w:t>
    </w:r>
    <w:r w:rsidR="00D44AC7" w:rsidRPr="00310A09">
      <w:rPr>
        <w:rFonts w:cs="KievitPro-Regular"/>
        <w:color w:val="0FB869"/>
        <w:sz w:val="13"/>
        <w:szCs w:val="13"/>
      </w:rPr>
      <w:t xml:space="preserve"> </w:t>
    </w:r>
    <w:r w:rsidR="00D44AC7" w:rsidRPr="00310A09">
      <w:rPr>
        <w:rFonts w:cs="KievitPro-Regular"/>
        <w:sz w:val="13"/>
        <w:szCs w:val="13"/>
      </w:rPr>
      <w:t>heinzemedien.de</w:t>
    </w:r>
    <w:r w:rsidR="00D44AC7" w:rsidRPr="00310A09">
      <w:rPr>
        <w:rFonts w:cs="KievitPro-Book"/>
        <w:color w:val="0FB869"/>
        <w:sz w:val="13"/>
        <w:szCs w:val="13"/>
      </w:rPr>
      <w:t xml:space="preserve"> </w:t>
    </w:r>
    <w:r w:rsidR="00D44AC7" w:rsidRPr="00310A09">
      <w:rPr>
        <w:rFonts w:cs="KievitPro-Regular"/>
        <w:caps/>
        <w:color w:val="0FB869"/>
        <w:position w:val="1"/>
        <w:sz w:val="13"/>
        <w:szCs w:val="13"/>
      </w:rPr>
      <w:t>&gt;</w:t>
    </w:r>
    <w:r w:rsidR="00D44AC7" w:rsidRPr="00310A09">
      <w:rPr>
        <w:rFonts w:cs="KievitPro-Regular"/>
        <w:color w:val="0FB869"/>
        <w:sz w:val="13"/>
        <w:szCs w:val="13"/>
      </w:rPr>
      <w:t xml:space="preserve"> </w:t>
    </w:r>
    <w:r w:rsidR="00D44AC7" w:rsidRPr="00310A09">
      <w:rPr>
        <w:rFonts w:cs="KievitPro-Regular"/>
        <w:sz w:val="13"/>
        <w:szCs w:val="13"/>
      </w:rPr>
      <w:t xml:space="preserve">an Infopro Digital </w:t>
    </w:r>
    <w:proofErr w:type="spellStart"/>
    <w:r w:rsidR="00D44AC7" w:rsidRPr="00310A09">
      <w:rPr>
        <w:rFonts w:cs="KievitPro-Regular"/>
        <w:sz w:val="13"/>
        <w:szCs w:val="13"/>
      </w:rPr>
      <w:t>company</w:t>
    </w:r>
    <w:proofErr w:type="spellEnd"/>
    <w:r w:rsidR="00D44AC7" w:rsidRPr="00310A09">
      <w:rPr>
        <w:rFonts w:cs="KievitPro-Regular"/>
        <w:color w:val="0FB869"/>
        <w:sz w:val="13"/>
        <w:szCs w:val="13"/>
      </w:rPr>
      <w:t xml:space="preserve"> </w:t>
    </w:r>
    <w:r w:rsidR="00D44AC7" w:rsidRPr="00310A09">
      <w:rPr>
        <w:rFonts w:cs="KievitPro-Regular"/>
        <w:sz w:val="13"/>
        <w:szCs w:val="13"/>
      </w:rPr>
      <w:br/>
      <w:t xml:space="preserve">Geschäftsführer </w:t>
    </w:r>
    <w:r w:rsidR="00D44AC7">
      <w:rPr>
        <w:rFonts w:cs="KievitPro-Regular"/>
        <w:sz w:val="13"/>
        <w:szCs w:val="13"/>
      </w:rPr>
      <w:t xml:space="preserve">Andreas Göppel </w:t>
    </w:r>
    <w:r w:rsidR="00D44AC7" w:rsidRPr="00310A09">
      <w:rPr>
        <w:rFonts w:cs="KievitPro-Regular"/>
        <w:caps/>
        <w:color w:val="0FB869"/>
        <w:position w:val="1"/>
        <w:sz w:val="13"/>
        <w:szCs w:val="13"/>
      </w:rPr>
      <w:t>&gt;</w:t>
    </w:r>
    <w:r w:rsidR="00D44AC7" w:rsidRPr="00310A09">
      <w:rPr>
        <w:rFonts w:cs="KievitPro-Regular"/>
        <w:color w:val="0FB869"/>
        <w:sz w:val="13"/>
        <w:szCs w:val="13"/>
      </w:rPr>
      <w:t xml:space="preserve"> </w:t>
    </w:r>
    <w:r w:rsidR="00D44AC7" w:rsidRPr="00310A09">
      <w:rPr>
        <w:rFonts w:cs="KievitPro-Regular"/>
        <w:sz w:val="13"/>
        <w:szCs w:val="13"/>
      </w:rPr>
      <w:t>Amtsgericht Lüneburg</w:t>
    </w:r>
    <w:r w:rsidR="00D44AC7" w:rsidRPr="00310A09">
      <w:rPr>
        <w:rFonts w:cs="KievitPro-Book"/>
        <w:color w:val="0FB869"/>
        <w:sz w:val="13"/>
        <w:szCs w:val="13"/>
      </w:rPr>
      <w:t xml:space="preserve"> </w:t>
    </w:r>
    <w:r w:rsidR="00D44AC7" w:rsidRPr="00310A09">
      <w:rPr>
        <w:rFonts w:cs="KievitPro-Regular"/>
        <w:sz w:val="13"/>
        <w:szCs w:val="13"/>
      </w:rPr>
      <w:t>HRB 201314</w:t>
    </w:r>
  </w:p>
  <w:p w14:paraId="4FDFE119" w14:textId="71AC8773" w:rsidR="00D45410" w:rsidRPr="00B641E8" w:rsidRDefault="00D45410" w:rsidP="003C4785">
    <w:pPr>
      <w:pStyle w:val="Fuzeile"/>
      <w:rPr>
        <w:rFonts w:ascii="IBM Plex Sans Text" w:hAnsi="IBM Plex Sans Text" w:cs="KievitPro-Book"/>
        <w:sz w:val="13"/>
        <w:szCs w:val="13"/>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71BDE" w14:textId="77777777" w:rsidR="00545D9B" w:rsidRDefault="00E11B11" w:rsidP="003C4785">
    <w:pPr>
      <w:pStyle w:val="Fuzeile"/>
    </w:pPr>
    <w:r>
      <w:rPr>
        <w:noProof/>
      </w:rPr>
      <mc:AlternateContent>
        <mc:Choice Requires="wps">
          <w:drawing>
            <wp:anchor distT="0" distB="0" distL="114300" distR="114300" simplePos="0" relativeHeight="251668480" behindDoc="0" locked="0" layoutInCell="1" allowOverlap="1" wp14:anchorId="0AE92331" wp14:editId="2CF7BD1C">
              <wp:simplePos x="0" y="0"/>
              <wp:positionH relativeFrom="page">
                <wp:posOffset>260580</wp:posOffset>
              </wp:positionH>
              <wp:positionV relativeFrom="page">
                <wp:posOffset>9494599</wp:posOffset>
              </wp:positionV>
              <wp:extent cx="229870" cy="927139"/>
              <wp:effectExtent l="0" t="0" r="0" b="6350"/>
              <wp:wrapNone/>
              <wp:docPr id="3"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70" cy="9271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8EC32" w14:textId="77777777" w:rsidR="00045C6F" w:rsidRPr="00947465" w:rsidRDefault="00947465" w:rsidP="003C4785">
                          <w:pPr>
                            <w:rPr>
                              <w:color w:val="999999"/>
                              <w:sz w:val="11"/>
                              <w:szCs w:val="11"/>
                            </w:rPr>
                          </w:pPr>
                          <w:r w:rsidRPr="00947465">
                            <w:rPr>
                              <w:color w:val="999999"/>
                              <w:sz w:val="11"/>
                              <w:szCs w:val="11"/>
                            </w:rPr>
                            <w:t>4</w:t>
                          </w:r>
                          <w:r w:rsidR="00E11B11">
                            <w:rPr>
                              <w:color w:val="999999"/>
                              <w:sz w:val="11"/>
                              <w:szCs w:val="11"/>
                            </w:rPr>
                            <w:t>300</w:t>
                          </w:r>
                          <w:r w:rsidR="00464816">
                            <w:rPr>
                              <w:color w:val="999999"/>
                              <w:sz w:val="11"/>
                              <w:szCs w:val="11"/>
                            </w:rPr>
                            <w:t xml:space="preserve"> </w:t>
                          </w:r>
                          <w:r w:rsidR="00E11B11">
                            <w:rPr>
                              <w:color w:val="999999"/>
                              <w:sz w:val="11"/>
                              <w:szCs w:val="11"/>
                            </w:rPr>
                            <w:t>114</w:t>
                          </w:r>
                          <w:r w:rsidR="00464816">
                            <w:rPr>
                              <w:color w:val="999999"/>
                              <w:sz w:val="11"/>
                              <w:szCs w:val="11"/>
                            </w:rPr>
                            <w:t xml:space="preserve"> </w:t>
                          </w:r>
                          <w:proofErr w:type="gramStart"/>
                          <w:r w:rsidR="00E11B11">
                            <w:rPr>
                              <w:color w:val="999999"/>
                              <w:sz w:val="11"/>
                              <w:szCs w:val="11"/>
                            </w:rPr>
                            <w:t>101</w:t>
                          </w:r>
                          <w:r w:rsidR="00464816">
                            <w:rPr>
                              <w:color w:val="999999"/>
                              <w:sz w:val="11"/>
                              <w:szCs w:val="11"/>
                            </w:rPr>
                            <w:t xml:space="preserve"> </w:t>
                          </w:r>
                          <w:r w:rsidR="00E11B11">
                            <w:rPr>
                              <w:color w:val="999999"/>
                              <w:sz w:val="11"/>
                              <w:szCs w:val="11"/>
                            </w:rPr>
                            <w:t xml:space="preserve"> </w:t>
                          </w:r>
                          <w:r w:rsidR="00EA4569">
                            <w:rPr>
                              <w:color w:val="999999"/>
                              <w:sz w:val="11"/>
                              <w:szCs w:val="11"/>
                            </w:rPr>
                            <w:t>240726</w:t>
                          </w:r>
                          <w:proofErr w:type="gramEnd"/>
                        </w:p>
                      </w:txbxContent>
                    </wps:txbx>
                    <wps:bodyPr rot="0" vert="vert270" wrap="square" lIns="18000" tIns="0" rIns="18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E92331" id="_x0000_t202" coordsize="21600,21600" o:spt="202" path="m,l,21600r21600,l21600,xe">
              <v:stroke joinstyle="miter"/>
              <v:path gradientshapeok="t" o:connecttype="rect"/>
            </v:shapetype>
            <v:shape id="Text Box 47" o:spid="_x0000_s1027" type="#_x0000_t202" style="position:absolute;margin-left:20.5pt;margin-top:747.6pt;width:18.1pt;height:73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" filled="f" stroked="f">
              <v:textbox style="layout-flow:vertical;mso-layout-flow-alt:bottom-to-top" inset=".5mm,0,.5mm,0">
                <w:txbxContent>
                  <w:p w14:paraId="0118EC32" w14:textId="77777777" w:rsidR="00045C6F" w:rsidRPr="00947465" w:rsidRDefault="00947465" w:rsidP="003C4785">
                    <w:pPr>
                      <w:rPr>
                        <w:color w:val="999999"/>
                        <w:sz w:val="11"/>
                        <w:szCs w:val="11"/>
                      </w:rPr>
                    </w:pPr>
                    <w:r w:rsidRPr="00947465">
                      <w:rPr>
                        <w:color w:val="999999"/>
                        <w:sz w:val="11"/>
                        <w:szCs w:val="11"/>
                      </w:rPr>
                      <w:t>4</w:t>
                    </w:r>
                    <w:r w:rsidR="00E11B11">
                      <w:rPr>
                        <w:color w:val="999999"/>
                        <w:sz w:val="11"/>
                        <w:szCs w:val="11"/>
                      </w:rPr>
                      <w:t>300</w:t>
                    </w:r>
                    <w:r w:rsidR="00464816">
                      <w:rPr>
                        <w:color w:val="999999"/>
                        <w:sz w:val="11"/>
                        <w:szCs w:val="11"/>
                      </w:rPr>
                      <w:t xml:space="preserve"> </w:t>
                    </w:r>
                    <w:r w:rsidR="00E11B11">
                      <w:rPr>
                        <w:color w:val="999999"/>
                        <w:sz w:val="11"/>
                        <w:szCs w:val="11"/>
                      </w:rPr>
                      <w:t>114</w:t>
                    </w:r>
                    <w:r w:rsidR="00464816">
                      <w:rPr>
                        <w:color w:val="999999"/>
                        <w:sz w:val="11"/>
                        <w:szCs w:val="11"/>
                      </w:rPr>
                      <w:t xml:space="preserve"> </w:t>
                    </w:r>
                    <w:r w:rsidR="00E11B11">
                      <w:rPr>
                        <w:color w:val="999999"/>
                        <w:sz w:val="11"/>
                        <w:szCs w:val="11"/>
                      </w:rPr>
                      <w:t>101</w:t>
                    </w:r>
                    <w:r w:rsidR="00464816">
                      <w:rPr>
                        <w:color w:val="999999"/>
                        <w:sz w:val="11"/>
                        <w:szCs w:val="11"/>
                      </w:rPr>
                      <w:t xml:space="preserve"> </w:t>
                    </w:r>
                    <w:r w:rsidR="00E11B11">
                      <w:rPr>
                        <w:color w:val="999999"/>
                        <w:sz w:val="11"/>
                        <w:szCs w:val="11"/>
                      </w:rPr>
                      <w:t xml:space="preserve"> </w:t>
                    </w:r>
                    <w:r w:rsidR="00EA4569">
                      <w:rPr>
                        <w:color w:val="999999"/>
                        <w:sz w:val="11"/>
                        <w:szCs w:val="11"/>
                      </w:rPr>
                      <w:t>240726</w:t>
                    </w:r>
                  </w:p>
                </w:txbxContent>
              </v:textbox>
              <w10:wrap anchorx="page" anchory="page"/>
            </v:shape>
          </w:pict>
        </mc:Fallback>
      </mc:AlternateContent>
    </w:r>
    <w:r w:rsidR="00D45410">
      <w:rPr>
        <w:noProof/>
      </w:rPr>
      <w:drawing>
        <wp:inline distT="0" distB="0" distL="0" distR="0" wp14:anchorId="371E9864" wp14:editId="2BC8F72A">
          <wp:extent cx="6195000" cy="24993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
                    <a:extLst>
                      <a:ext uri="{28A0092B-C50C-407E-A947-70E740481C1C}">
                        <a14:useLocalDpi xmlns:a14="http://schemas.microsoft.com/office/drawing/2010/main" val="0"/>
                      </a:ext>
                    </a:extLst>
                  </a:blip>
                  <a:stretch>
                    <a:fillRect/>
                  </a:stretch>
                </pic:blipFill>
                <pic:spPr>
                  <a:xfrm>
                    <a:off x="0" y="0"/>
                    <a:ext cx="6195000" cy="24993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1F915B" w14:textId="77777777" w:rsidR="003B0974" w:rsidRDefault="003B0974" w:rsidP="003C4785">
      <w:r>
        <w:separator/>
      </w:r>
    </w:p>
  </w:footnote>
  <w:footnote w:type="continuationSeparator" w:id="0">
    <w:p w14:paraId="12952309" w14:textId="77777777" w:rsidR="003B0974" w:rsidRDefault="003B0974" w:rsidP="003C4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F7BB96" w14:textId="77777777" w:rsidR="00545D9B" w:rsidRDefault="00545D9B" w:rsidP="003C4785">
    <w:pPr>
      <w:pStyle w:val="Kopfzeile"/>
      <w:rPr>
        <w:rStyle w:val="Seitenzahl"/>
      </w:rPr>
    </w:pPr>
    <w:r>
      <w:rPr>
        <w:rStyle w:val="Seitenzahl"/>
      </w:rPr>
      <w:fldChar w:fldCharType="begin"/>
    </w:r>
    <w:r>
      <w:rPr>
        <w:rStyle w:val="Seitenzahl"/>
      </w:rPr>
      <w:instrText xml:space="preserve">PAGE  </w:instrText>
    </w:r>
    <w:r>
      <w:rPr>
        <w:rStyle w:val="Seitenzahl"/>
      </w:rPr>
      <w:fldChar w:fldCharType="end"/>
    </w:r>
  </w:p>
  <w:p w14:paraId="2EE4097D" w14:textId="77777777" w:rsidR="00545D9B" w:rsidRDefault="00545D9B" w:rsidP="003C478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6D806" w14:textId="2F4C942A" w:rsidR="00545D9B" w:rsidRDefault="00E13B7F" w:rsidP="003C4785">
    <w:pPr>
      <w:pStyle w:val="Kopfzeile"/>
      <w:spacing w:before="1600"/>
    </w:pPr>
    <w:r w:rsidRPr="002142A6">
      <w:rPr>
        <w:noProof/>
      </w:rPr>
      <w:drawing>
        <wp:anchor distT="0" distB="0" distL="114300" distR="114300" simplePos="0" relativeHeight="251673600" behindDoc="0" locked="0" layoutInCell="1" allowOverlap="1" wp14:anchorId="51605175" wp14:editId="3FC9D9FE">
          <wp:simplePos x="0" y="0"/>
          <wp:positionH relativeFrom="column">
            <wp:posOffset>4559720</wp:posOffset>
          </wp:positionH>
          <wp:positionV relativeFrom="paragraph">
            <wp:posOffset>18786</wp:posOffset>
          </wp:positionV>
          <wp:extent cx="1192530" cy="359410"/>
          <wp:effectExtent l="0" t="0" r="7620" b="2540"/>
          <wp:wrapNone/>
          <wp:docPr id="6" name="Grafik 6" descr="Q:\MAFO\6 LimeSurvey\Heinze-Styleguide\2025\Heinze_Logo_CMYK_weisser_hintergrund_g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MAFO\6 LimeSurvey\Heinze-Styleguide\2025\Heinze_Logo_CMYK_weisser_hintergrund_green.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92530" cy="35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545D9B">
      <w:tab/>
      <w:t xml:space="preserve">- </w:t>
    </w:r>
    <w:r w:rsidR="0086409A">
      <w:fldChar w:fldCharType="begin"/>
    </w:r>
    <w:r w:rsidR="0086409A">
      <w:instrText xml:space="preserve"> PAGE </w:instrText>
    </w:r>
    <w:r w:rsidR="0086409A">
      <w:fldChar w:fldCharType="separate"/>
    </w:r>
    <w:r w:rsidR="00F2361A">
      <w:rPr>
        <w:noProof/>
      </w:rPr>
      <w:t>7</w:t>
    </w:r>
    <w:r w:rsidR="0086409A">
      <w:rPr>
        <w:noProof/>
      </w:rPr>
      <w:fldChar w:fldCharType="end"/>
    </w:r>
    <w:r w:rsidR="00545D9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48482" w14:textId="61441644" w:rsidR="00545D9B" w:rsidRDefault="002142A6" w:rsidP="002142A6">
    <w:pPr>
      <w:jc w:val="right"/>
    </w:pPr>
    <w:r w:rsidRPr="002142A6">
      <w:rPr>
        <w:noProof/>
      </w:rPr>
      <w:drawing>
        <wp:inline distT="0" distB="0" distL="0" distR="0" wp14:anchorId="55D3CA19" wp14:editId="1716713B">
          <wp:extent cx="1193009" cy="360000"/>
          <wp:effectExtent l="0" t="0" r="7620" b="2540"/>
          <wp:docPr id="10" name="Grafik 10" descr="Q:\MAFO\6 LimeSurvey\Heinze-Styleguide\2025\Heinze_Logo_CMYK_weisser_hintergrund_g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MAFO\6 LimeSurvey\Heinze-Styleguide\2025\Heinze_Logo_CMYK_weisser_hintergrund_gre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3009" cy="360000"/>
                  </a:xfrm>
                  <a:prstGeom prst="rect">
                    <a:avLst/>
                  </a:prstGeom>
                  <a:noFill/>
                  <a:ln>
                    <a:noFill/>
                  </a:ln>
                </pic:spPr>
              </pic:pic>
            </a:graphicData>
          </a:graphic>
        </wp:inline>
      </w:drawing>
    </w:r>
    <w:r w:rsidR="00D45410">
      <w:rPr>
        <w:noProof/>
      </w:rPr>
      <mc:AlternateContent>
        <mc:Choice Requires="wps">
          <w:drawing>
            <wp:anchor distT="0" distB="0" distL="0" distR="0" simplePos="0" relativeHeight="251657216" behindDoc="0" locked="1" layoutInCell="0" allowOverlap="0" wp14:anchorId="268DB78E" wp14:editId="702652E7">
              <wp:simplePos x="0" y="0"/>
              <wp:positionH relativeFrom="page">
                <wp:posOffset>144145</wp:posOffset>
              </wp:positionH>
              <wp:positionV relativeFrom="page">
                <wp:posOffset>5346700</wp:posOffset>
              </wp:positionV>
              <wp:extent cx="179705" cy="0"/>
              <wp:effectExtent l="10795" t="12700" r="9525" b="6350"/>
              <wp:wrapSquare wrapText="bothSides"/>
              <wp:docPr id="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line">
                        <a:avLst/>
                      </a:prstGeom>
                      <a:noFill/>
                      <a:ln w="3175">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9F4402" id="Line 10" o:spid="_x0000_s1026" style="position:absolute;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35pt,421pt" to="25.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" o:allowincell="f" o:allowoverlap="f" strokecolor="#7f7f7f" strokeweight=".25pt">
              <w10:wrap type="square" anchorx="page" anchory="page"/>
              <w10:anchorlock/>
            </v:line>
          </w:pict>
        </mc:Fallback>
      </mc:AlternateContent>
    </w:r>
    <w:r w:rsidR="00D45410">
      <w:rPr>
        <w:noProof/>
      </w:rPr>
      <mc:AlternateContent>
        <mc:Choice Requires="wps">
          <w:drawing>
            <wp:anchor distT="0" distB="0" distL="0" distR="0" simplePos="0" relativeHeight="251656192" behindDoc="0" locked="1" layoutInCell="0" allowOverlap="0" wp14:anchorId="708A6FA9" wp14:editId="09EAAC85">
              <wp:simplePos x="0" y="0"/>
              <wp:positionH relativeFrom="page">
                <wp:posOffset>144145</wp:posOffset>
              </wp:positionH>
              <wp:positionV relativeFrom="page">
                <wp:posOffset>3600450</wp:posOffset>
              </wp:positionV>
              <wp:extent cx="179705" cy="0"/>
              <wp:effectExtent l="10795" t="9525" r="9525" b="9525"/>
              <wp:wrapSquare wrapText="bothSides"/>
              <wp:docPr id="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line">
                        <a:avLst/>
                      </a:prstGeom>
                      <a:noFill/>
                      <a:ln w="3175">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3C9A19" id="Line 9" o:spid="_x0000_s1026" style="position:absolute;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11.35pt,283.5pt" to="25.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" o:allowincell="f" o:allowoverlap="f" strokecolor="#7f7f7f" strokeweight=".25pt">
              <w10:wrap type="square"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760866"/>
    <w:multiLevelType w:val="hybridMultilevel"/>
    <w:tmpl w:val="2E1E8F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BC21A0F"/>
    <w:multiLevelType w:val="hybridMultilevel"/>
    <w:tmpl w:val="DA56D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38913">
      <o:colormru v:ext="edit" colors="#18c600,#16c200,#27812a,#81ae36,#6f953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974"/>
    <w:rsid w:val="00013BEB"/>
    <w:rsid w:val="00045C6F"/>
    <w:rsid w:val="000709DA"/>
    <w:rsid w:val="00071D65"/>
    <w:rsid w:val="00072787"/>
    <w:rsid w:val="00077482"/>
    <w:rsid w:val="00084C34"/>
    <w:rsid w:val="000935A8"/>
    <w:rsid w:val="00096154"/>
    <w:rsid w:val="000C2C1D"/>
    <w:rsid w:val="000E14C4"/>
    <w:rsid w:val="000F3658"/>
    <w:rsid w:val="00102977"/>
    <w:rsid w:val="001031D3"/>
    <w:rsid w:val="00121DCD"/>
    <w:rsid w:val="00132E55"/>
    <w:rsid w:val="00133FAE"/>
    <w:rsid w:val="001422EB"/>
    <w:rsid w:val="00145F02"/>
    <w:rsid w:val="00150421"/>
    <w:rsid w:val="00150616"/>
    <w:rsid w:val="00162DE4"/>
    <w:rsid w:val="0016440C"/>
    <w:rsid w:val="001774D3"/>
    <w:rsid w:val="001837C1"/>
    <w:rsid w:val="0018609F"/>
    <w:rsid w:val="001E6800"/>
    <w:rsid w:val="001F53EA"/>
    <w:rsid w:val="0020256B"/>
    <w:rsid w:val="00210947"/>
    <w:rsid w:val="00213671"/>
    <w:rsid w:val="002142A6"/>
    <w:rsid w:val="0022022B"/>
    <w:rsid w:val="00234BF0"/>
    <w:rsid w:val="00265F2B"/>
    <w:rsid w:val="00271134"/>
    <w:rsid w:val="00274110"/>
    <w:rsid w:val="00283EB6"/>
    <w:rsid w:val="00287AAD"/>
    <w:rsid w:val="002B1BF3"/>
    <w:rsid w:val="002B61F6"/>
    <w:rsid w:val="002E26DB"/>
    <w:rsid w:val="002E4C8A"/>
    <w:rsid w:val="002E63B4"/>
    <w:rsid w:val="002F500C"/>
    <w:rsid w:val="00300ED5"/>
    <w:rsid w:val="003047CF"/>
    <w:rsid w:val="00307B15"/>
    <w:rsid w:val="003212F8"/>
    <w:rsid w:val="00323547"/>
    <w:rsid w:val="00325BBE"/>
    <w:rsid w:val="003448B2"/>
    <w:rsid w:val="00345AD3"/>
    <w:rsid w:val="00374D14"/>
    <w:rsid w:val="00376B0B"/>
    <w:rsid w:val="003825EA"/>
    <w:rsid w:val="003A6632"/>
    <w:rsid w:val="003B0974"/>
    <w:rsid w:val="003B7A0D"/>
    <w:rsid w:val="003C29C6"/>
    <w:rsid w:val="003C4785"/>
    <w:rsid w:val="003D0B8E"/>
    <w:rsid w:val="003E277E"/>
    <w:rsid w:val="003F39AA"/>
    <w:rsid w:val="00400768"/>
    <w:rsid w:val="004041A7"/>
    <w:rsid w:val="00412DD3"/>
    <w:rsid w:val="00456DDC"/>
    <w:rsid w:val="00464816"/>
    <w:rsid w:val="00481265"/>
    <w:rsid w:val="00485D48"/>
    <w:rsid w:val="00487832"/>
    <w:rsid w:val="004A0156"/>
    <w:rsid w:val="004C326C"/>
    <w:rsid w:val="004D4A88"/>
    <w:rsid w:val="004F277F"/>
    <w:rsid w:val="00545D9B"/>
    <w:rsid w:val="00557B1D"/>
    <w:rsid w:val="005713C4"/>
    <w:rsid w:val="00581130"/>
    <w:rsid w:val="005C0483"/>
    <w:rsid w:val="005D0767"/>
    <w:rsid w:val="005D2DFC"/>
    <w:rsid w:val="005E606D"/>
    <w:rsid w:val="005F043F"/>
    <w:rsid w:val="00637C68"/>
    <w:rsid w:val="00644E5E"/>
    <w:rsid w:val="006509C0"/>
    <w:rsid w:val="00654173"/>
    <w:rsid w:val="00672403"/>
    <w:rsid w:val="00672444"/>
    <w:rsid w:val="006849A6"/>
    <w:rsid w:val="00693F25"/>
    <w:rsid w:val="006A7802"/>
    <w:rsid w:val="006B4892"/>
    <w:rsid w:val="006C2EAC"/>
    <w:rsid w:val="006D555C"/>
    <w:rsid w:val="006F1607"/>
    <w:rsid w:val="006F7E9B"/>
    <w:rsid w:val="00720991"/>
    <w:rsid w:val="00735F74"/>
    <w:rsid w:val="0074566E"/>
    <w:rsid w:val="007522F1"/>
    <w:rsid w:val="007712D3"/>
    <w:rsid w:val="00776AB4"/>
    <w:rsid w:val="00776E87"/>
    <w:rsid w:val="00786EDA"/>
    <w:rsid w:val="007B5D90"/>
    <w:rsid w:val="007D3D07"/>
    <w:rsid w:val="007D7A4C"/>
    <w:rsid w:val="007E17BA"/>
    <w:rsid w:val="007E325A"/>
    <w:rsid w:val="007E41F1"/>
    <w:rsid w:val="00806F75"/>
    <w:rsid w:val="00814D06"/>
    <w:rsid w:val="008172F6"/>
    <w:rsid w:val="00820705"/>
    <w:rsid w:val="0082298B"/>
    <w:rsid w:val="00825483"/>
    <w:rsid w:val="0082559A"/>
    <w:rsid w:val="00842B57"/>
    <w:rsid w:val="0084678C"/>
    <w:rsid w:val="00854219"/>
    <w:rsid w:val="0086409A"/>
    <w:rsid w:val="008643B2"/>
    <w:rsid w:val="00866B2D"/>
    <w:rsid w:val="00876DCA"/>
    <w:rsid w:val="008809ED"/>
    <w:rsid w:val="0088485C"/>
    <w:rsid w:val="0088524A"/>
    <w:rsid w:val="008D1560"/>
    <w:rsid w:val="008D714F"/>
    <w:rsid w:val="008E470B"/>
    <w:rsid w:val="008E6290"/>
    <w:rsid w:val="008F5A32"/>
    <w:rsid w:val="008F6077"/>
    <w:rsid w:val="00903945"/>
    <w:rsid w:val="00930941"/>
    <w:rsid w:val="00937E38"/>
    <w:rsid w:val="00947465"/>
    <w:rsid w:val="00981F11"/>
    <w:rsid w:val="00997E71"/>
    <w:rsid w:val="009C0697"/>
    <w:rsid w:val="009D3AC4"/>
    <w:rsid w:val="009E10C5"/>
    <w:rsid w:val="009F6CF1"/>
    <w:rsid w:val="00A200EC"/>
    <w:rsid w:val="00A20752"/>
    <w:rsid w:val="00A3178B"/>
    <w:rsid w:val="00A3654C"/>
    <w:rsid w:val="00A374C4"/>
    <w:rsid w:val="00A44BDD"/>
    <w:rsid w:val="00A44EDC"/>
    <w:rsid w:val="00A50400"/>
    <w:rsid w:val="00A57797"/>
    <w:rsid w:val="00A83933"/>
    <w:rsid w:val="00A846B8"/>
    <w:rsid w:val="00A85BC8"/>
    <w:rsid w:val="00A878B8"/>
    <w:rsid w:val="00A91993"/>
    <w:rsid w:val="00A93456"/>
    <w:rsid w:val="00A94FE9"/>
    <w:rsid w:val="00AA5D5E"/>
    <w:rsid w:val="00AC622A"/>
    <w:rsid w:val="00AD5DAF"/>
    <w:rsid w:val="00B03B59"/>
    <w:rsid w:val="00B06FF1"/>
    <w:rsid w:val="00B155DC"/>
    <w:rsid w:val="00B202AB"/>
    <w:rsid w:val="00B355C6"/>
    <w:rsid w:val="00B43A65"/>
    <w:rsid w:val="00B51AA7"/>
    <w:rsid w:val="00B640E2"/>
    <w:rsid w:val="00B641E8"/>
    <w:rsid w:val="00B66021"/>
    <w:rsid w:val="00B71865"/>
    <w:rsid w:val="00B746E4"/>
    <w:rsid w:val="00B768FC"/>
    <w:rsid w:val="00B80D85"/>
    <w:rsid w:val="00B81CE2"/>
    <w:rsid w:val="00B84A74"/>
    <w:rsid w:val="00B920C3"/>
    <w:rsid w:val="00B926B0"/>
    <w:rsid w:val="00BB358A"/>
    <w:rsid w:val="00BC29F2"/>
    <w:rsid w:val="00BC5689"/>
    <w:rsid w:val="00BC703B"/>
    <w:rsid w:val="00BD3159"/>
    <w:rsid w:val="00BE44A6"/>
    <w:rsid w:val="00BE77B7"/>
    <w:rsid w:val="00BF66BB"/>
    <w:rsid w:val="00BF7EA4"/>
    <w:rsid w:val="00C16E37"/>
    <w:rsid w:val="00C276C6"/>
    <w:rsid w:val="00C32C90"/>
    <w:rsid w:val="00C334D3"/>
    <w:rsid w:val="00C3417F"/>
    <w:rsid w:val="00C72BFB"/>
    <w:rsid w:val="00C739B5"/>
    <w:rsid w:val="00C87B05"/>
    <w:rsid w:val="00C92F1C"/>
    <w:rsid w:val="00CA34DF"/>
    <w:rsid w:val="00CC0B1F"/>
    <w:rsid w:val="00CE0FBD"/>
    <w:rsid w:val="00CF4D08"/>
    <w:rsid w:val="00D05556"/>
    <w:rsid w:val="00D06F66"/>
    <w:rsid w:val="00D078D8"/>
    <w:rsid w:val="00D103C0"/>
    <w:rsid w:val="00D16635"/>
    <w:rsid w:val="00D17015"/>
    <w:rsid w:val="00D23754"/>
    <w:rsid w:val="00D341EE"/>
    <w:rsid w:val="00D36A5F"/>
    <w:rsid w:val="00D44AC7"/>
    <w:rsid w:val="00D45410"/>
    <w:rsid w:val="00D66D35"/>
    <w:rsid w:val="00D81D43"/>
    <w:rsid w:val="00DB6C47"/>
    <w:rsid w:val="00DD513B"/>
    <w:rsid w:val="00DF14A1"/>
    <w:rsid w:val="00E00BB1"/>
    <w:rsid w:val="00E11B11"/>
    <w:rsid w:val="00E13B7F"/>
    <w:rsid w:val="00E32E61"/>
    <w:rsid w:val="00E52146"/>
    <w:rsid w:val="00E62F33"/>
    <w:rsid w:val="00E67E20"/>
    <w:rsid w:val="00E767CE"/>
    <w:rsid w:val="00E94FD2"/>
    <w:rsid w:val="00EA3686"/>
    <w:rsid w:val="00EA4569"/>
    <w:rsid w:val="00EB5D81"/>
    <w:rsid w:val="00EE0B2D"/>
    <w:rsid w:val="00EF258D"/>
    <w:rsid w:val="00F00B86"/>
    <w:rsid w:val="00F05415"/>
    <w:rsid w:val="00F06977"/>
    <w:rsid w:val="00F10828"/>
    <w:rsid w:val="00F13820"/>
    <w:rsid w:val="00F154FD"/>
    <w:rsid w:val="00F2361A"/>
    <w:rsid w:val="00F275B1"/>
    <w:rsid w:val="00F33A1C"/>
    <w:rsid w:val="00F3564B"/>
    <w:rsid w:val="00F43573"/>
    <w:rsid w:val="00F43A86"/>
    <w:rsid w:val="00F459B4"/>
    <w:rsid w:val="00F52C31"/>
    <w:rsid w:val="00F62BB2"/>
    <w:rsid w:val="00F63DA0"/>
    <w:rsid w:val="00F6483B"/>
    <w:rsid w:val="00F65AD5"/>
    <w:rsid w:val="00F673CA"/>
    <w:rsid w:val="00F71D63"/>
    <w:rsid w:val="00F83374"/>
    <w:rsid w:val="00F84F5F"/>
    <w:rsid w:val="00F86B39"/>
    <w:rsid w:val="00F90484"/>
    <w:rsid w:val="00F943DA"/>
    <w:rsid w:val="00FB171F"/>
    <w:rsid w:val="00FD2033"/>
    <w:rsid w:val="00FD2E05"/>
    <w:rsid w:val="00FE08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colormru v:ext="edit" colors="#18c600,#16c200,#27812a,#81ae36,#6f9532"/>
    </o:shapedefaults>
    <o:shapelayout v:ext="edit">
      <o:idmap v:ext="edit" data="1"/>
    </o:shapelayout>
  </w:shapeDefaults>
  <w:decimalSymbol w:val=","/>
  <w:listSeparator w:val=";"/>
  <w14:docId w14:val="733A78A6"/>
  <w15:docId w15:val="{81D053B8-140B-4470-A9B7-5B87DF2AB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3C4785"/>
    <w:pPr>
      <w:spacing w:line="276" w:lineRule="auto"/>
    </w:pPr>
    <w:rPr>
      <w:rFonts w:ascii="IBM Plex Sans" w:hAnsi="IBM Plex Sans"/>
    </w:rPr>
  </w:style>
  <w:style w:type="paragraph" w:styleId="berschrift1">
    <w:name w:val="heading 1"/>
    <w:basedOn w:val="Standard"/>
    <w:next w:val="Standard"/>
    <w:link w:val="berschrift1Zchn"/>
    <w:uiPriority w:val="9"/>
    <w:qFormat/>
    <w:rsid w:val="007522F1"/>
    <w:pPr>
      <w:keepNext/>
      <w:keepLines/>
      <w:spacing w:before="240"/>
      <w:outlineLvl w:val="0"/>
    </w:pPr>
    <w:rPr>
      <w:rFonts w:asciiTheme="majorHAnsi" w:eastAsiaTheme="majorEastAsia" w:hAnsiTheme="majorHAnsi" w:cstheme="majorBidi"/>
      <w:color w:val="0B894E"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rPr>
      <w:rFonts w:ascii="Arial" w:hAnsi="Arial"/>
    </w:rPr>
  </w:style>
  <w:style w:type="paragraph" w:customStyle="1" w:styleId="Angabe">
    <w:name w:val="Angabe"/>
    <w:basedOn w:val="Standard"/>
    <w:rPr>
      <w:i/>
      <w:sz w:val="16"/>
    </w:rPr>
  </w:style>
  <w:style w:type="paragraph" w:customStyle="1" w:styleId="Betreff">
    <w:name w:val="Betreff"/>
    <w:basedOn w:val="Standard"/>
    <w:next w:val="Standard"/>
    <w:autoRedefine/>
    <w:qFormat/>
    <w:rsid w:val="00132E55"/>
    <w:rPr>
      <w:b/>
    </w:rPr>
  </w:style>
  <w:style w:type="paragraph" w:styleId="Anrede">
    <w:name w:val="Salutation"/>
    <w:basedOn w:val="Standard"/>
    <w:next w:val="Standard"/>
    <w:link w:val="AnredeZchn"/>
    <w:qFormat/>
    <w:rsid w:val="003C4785"/>
  </w:style>
  <w:style w:type="character" w:customStyle="1" w:styleId="AnredeZchn">
    <w:name w:val="Anrede Zchn"/>
    <w:basedOn w:val="Absatz-Standardschriftart"/>
    <w:link w:val="Anrede"/>
    <w:rsid w:val="003C4785"/>
    <w:rPr>
      <w:rFonts w:ascii="IBM Plex Sans" w:hAnsi="IBM Plex Sans"/>
    </w:rPr>
  </w:style>
  <w:style w:type="paragraph" w:customStyle="1" w:styleId="berschrif1Hzgrn">
    <w:name w:val="Überschrif1_Hzgrün"/>
    <w:basedOn w:val="berschrift1"/>
    <w:next w:val="Standard"/>
    <w:qFormat/>
    <w:rsid w:val="007522F1"/>
    <w:pPr>
      <w:spacing w:before="0"/>
    </w:pPr>
    <w:rPr>
      <w:rFonts w:ascii="IBM Plex Sans" w:hAnsi="IBM Plex Sans"/>
      <w:color w:val="0FB869"/>
      <w:sz w:val="20"/>
    </w:rPr>
  </w:style>
  <w:style w:type="paragraph" w:customStyle="1" w:styleId="berschrif1Standardschrift">
    <w:name w:val="Überschrif1_Standardschrift"/>
    <w:basedOn w:val="berschrift1"/>
    <w:next w:val="Standard"/>
    <w:qFormat/>
    <w:rsid w:val="007522F1"/>
    <w:pPr>
      <w:spacing w:before="0"/>
    </w:pPr>
    <w:rPr>
      <w:rFonts w:ascii="IBM Plex Sans" w:hAnsi="IBM Plex Sans"/>
      <w:color w:val="auto"/>
      <w:sz w:val="20"/>
    </w:rPr>
  </w:style>
  <w:style w:type="character" w:customStyle="1" w:styleId="berschrift1Zchn">
    <w:name w:val="Überschrift 1 Zchn"/>
    <w:basedOn w:val="Absatz-Standardschriftart"/>
    <w:link w:val="berschrift1"/>
    <w:uiPriority w:val="9"/>
    <w:rsid w:val="007522F1"/>
    <w:rPr>
      <w:rFonts w:asciiTheme="majorHAnsi" w:eastAsiaTheme="majorEastAsia" w:hAnsiTheme="majorHAnsi" w:cstheme="majorBidi"/>
      <w:color w:val="0B894E" w:themeColor="accent1" w:themeShade="BF"/>
      <w:sz w:val="32"/>
      <w:szCs w:val="32"/>
    </w:rPr>
  </w:style>
  <w:style w:type="paragraph" w:customStyle="1" w:styleId="TextHzgrn">
    <w:name w:val="Text_Hzgrün"/>
    <w:basedOn w:val="Standard"/>
    <w:link w:val="TextHzgrnZchn"/>
    <w:qFormat/>
    <w:rsid w:val="000E14C4"/>
    <w:rPr>
      <w:color w:val="0FB869"/>
    </w:rPr>
  </w:style>
  <w:style w:type="character" w:customStyle="1" w:styleId="TextHzgrnZchn">
    <w:name w:val="Text_Hzgrün Zchn"/>
    <w:basedOn w:val="Absatz-Standardschriftart"/>
    <w:link w:val="TextHzgrn"/>
    <w:rsid w:val="000E14C4"/>
    <w:rPr>
      <w:rFonts w:ascii="IBM Plex Sans" w:hAnsi="IBM Plex Sans"/>
      <w:color w:val="0FB869"/>
    </w:rPr>
  </w:style>
  <w:style w:type="character" w:styleId="Fett">
    <w:name w:val="Strong"/>
    <w:basedOn w:val="Absatz-Standardschriftart"/>
    <w:uiPriority w:val="22"/>
    <w:qFormat/>
    <w:rsid w:val="003B0974"/>
    <w:rPr>
      <w:b/>
      <w:bCs/>
    </w:rPr>
  </w:style>
  <w:style w:type="character" w:styleId="Hyperlink">
    <w:name w:val="Hyperlink"/>
    <w:basedOn w:val="Absatz-Standardschriftart"/>
    <w:uiPriority w:val="99"/>
    <w:unhideWhenUsed/>
    <w:rsid w:val="003B0974"/>
    <w:rPr>
      <w:color w:val="0000FF"/>
      <w:u w:val="single"/>
    </w:rPr>
  </w:style>
  <w:style w:type="character" w:styleId="Hervorhebung">
    <w:name w:val="Emphasis"/>
    <w:basedOn w:val="Absatz-Standardschriftart"/>
    <w:uiPriority w:val="20"/>
    <w:qFormat/>
    <w:rsid w:val="003B0974"/>
    <w:rPr>
      <w:i/>
      <w:iCs/>
    </w:rPr>
  </w:style>
  <w:style w:type="character" w:styleId="Kommentarzeichen">
    <w:name w:val="annotation reference"/>
    <w:basedOn w:val="Absatz-Standardschriftart"/>
    <w:semiHidden/>
    <w:unhideWhenUsed/>
    <w:rsid w:val="00D103C0"/>
    <w:rPr>
      <w:sz w:val="16"/>
      <w:szCs w:val="16"/>
    </w:rPr>
  </w:style>
  <w:style w:type="paragraph" w:styleId="Kommentartext">
    <w:name w:val="annotation text"/>
    <w:basedOn w:val="Standard"/>
    <w:link w:val="KommentartextZchn"/>
    <w:semiHidden/>
    <w:unhideWhenUsed/>
    <w:rsid w:val="00D103C0"/>
    <w:pPr>
      <w:spacing w:line="240" w:lineRule="auto"/>
    </w:pPr>
  </w:style>
  <w:style w:type="character" w:customStyle="1" w:styleId="KommentartextZchn">
    <w:name w:val="Kommentartext Zchn"/>
    <w:basedOn w:val="Absatz-Standardschriftart"/>
    <w:link w:val="Kommentartext"/>
    <w:semiHidden/>
    <w:rsid w:val="00D103C0"/>
    <w:rPr>
      <w:rFonts w:ascii="IBM Plex Sans" w:hAnsi="IBM Plex Sans"/>
    </w:rPr>
  </w:style>
  <w:style w:type="paragraph" w:styleId="Kommentarthema">
    <w:name w:val="annotation subject"/>
    <w:basedOn w:val="Kommentartext"/>
    <w:next w:val="Kommentartext"/>
    <w:link w:val="KommentarthemaZchn"/>
    <w:semiHidden/>
    <w:unhideWhenUsed/>
    <w:rsid w:val="00D103C0"/>
    <w:rPr>
      <w:b/>
      <w:bCs/>
    </w:rPr>
  </w:style>
  <w:style w:type="character" w:customStyle="1" w:styleId="KommentarthemaZchn">
    <w:name w:val="Kommentarthema Zchn"/>
    <w:basedOn w:val="KommentartextZchn"/>
    <w:link w:val="Kommentarthema"/>
    <w:semiHidden/>
    <w:rsid w:val="00D103C0"/>
    <w:rPr>
      <w:rFonts w:ascii="IBM Plex Sans" w:hAnsi="IBM Plex Sans"/>
      <w:b/>
      <w:bCs/>
    </w:rPr>
  </w:style>
  <w:style w:type="paragraph" w:styleId="Sprechblasentext">
    <w:name w:val="Balloon Text"/>
    <w:basedOn w:val="Standard"/>
    <w:link w:val="SprechblasentextZchn"/>
    <w:semiHidden/>
    <w:unhideWhenUsed/>
    <w:rsid w:val="00D103C0"/>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103C0"/>
    <w:rPr>
      <w:rFonts w:ascii="Segoe UI" w:hAnsi="Segoe UI" w:cs="Segoe UI"/>
      <w:sz w:val="18"/>
      <w:szCs w:val="18"/>
    </w:rPr>
  </w:style>
  <w:style w:type="paragraph" w:styleId="Listenabsatz">
    <w:name w:val="List Paragraph"/>
    <w:basedOn w:val="Standard"/>
    <w:uiPriority w:val="34"/>
    <w:rsid w:val="00A878B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4836046">
      <w:bodyDiv w:val="1"/>
      <w:marLeft w:val="0"/>
      <w:marRight w:val="0"/>
      <w:marTop w:val="0"/>
      <w:marBottom w:val="0"/>
      <w:divBdr>
        <w:top w:val="none" w:sz="0" w:space="0" w:color="auto"/>
        <w:left w:val="none" w:sz="0" w:space="0" w:color="auto"/>
        <w:bottom w:val="none" w:sz="0" w:space="0" w:color="auto"/>
        <w:right w:val="none" w:sz="0" w:space="0" w:color="auto"/>
      </w:divBdr>
    </w:div>
    <w:div w:id="1427068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heinzemedien.de"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klimafestival.heinze.de/de"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2.xml"/><Relationship Id="rId30"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9.jp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_rels/header3.xml.rels><?xml version="1.0" encoding="UTF-8" standalone="yes"?>
<Relationships xmlns="http://schemas.openxmlformats.org/package/2006/relationships"><Relationship Id="rId1" Type="http://schemas.openxmlformats.org/officeDocument/2006/relationships/image" Target="media/image1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oudiakis\AppData\Roaming\Microsoft\Vorlagen\Heinze\Blanko%20mit%20Logo.dotm" TargetMode="External"/></Relationships>
</file>

<file path=word/theme/theme1.xml><?xml version="1.0" encoding="utf-8"?>
<a:theme xmlns:a="http://schemas.openxmlformats.org/drawingml/2006/main" name="Larissa-Design">
  <a:themeElements>
    <a:clrScheme name="Heinze 2025">
      <a:dk1>
        <a:srgbClr val="000000"/>
      </a:dk1>
      <a:lt1>
        <a:srgbClr val="FFFFFF"/>
      </a:lt1>
      <a:dk2>
        <a:srgbClr val="09413B"/>
      </a:dk2>
      <a:lt2>
        <a:srgbClr val="CFDFB1"/>
      </a:lt2>
      <a:accent1>
        <a:srgbClr val="0FB869"/>
      </a:accent1>
      <a:accent2>
        <a:srgbClr val="1F524D"/>
      </a:accent2>
      <a:accent3>
        <a:srgbClr val="283241"/>
      </a:accent3>
      <a:accent4>
        <a:srgbClr val="C2CEDB"/>
      </a:accent4>
      <a:accent5>
        <a:srgbClr val="E33C47"/>
      </a:accent5>
      <a:accent6>
        <a:srgbClr val="D6DFDF"/>
      </a:accent6>
      <a:hlink>
        <a:srgbClr val="3795FD"/>
      </a:hlink>
      <a:folHlink>
        <a:srgbClr val="A99F3E"/>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075907-8430-40C2-B075-7CA0441940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Blanko mit Logo.dotm</Template>
  <TotalTime>0</TotalTime>
  <Pages>7</Pages>
  <Words>932</Words>
  <Characters>6426</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Notizvorlage mit Heinze-Logo (farbig)</vt:lpstr>
    </vt:vector>
  </TitlesOfParts>
  <Company>Heinze GmbH, Bremer Weg 184, 29219 Celle</Company>
  <LinksUpToDate>false</LinksUpToDate>
  <CharactersWithSpaces>7344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Notizvorlage mit Heinze-Logo (farbig)</dc:title>
  <dc:subject>Dokumentvorlagen</dc:subject>
  <dc:creator>Wagner, Thomas</dc:creator>
  <cp:lastModifiedBy>CHOUDIAKIS, Nadine | Heinze</cp:lastModifiedBy>
  <cp:revision>101</cp:revision>
  <cp:lastPrinted>2025-07-31T09:41:00Z</cp:lastPrinted>
  <dcterms:created xsi:type="dcterms:W3CDTF">2025-11-25T11:59:00Z</dcterms:created>
  <dcterms:modified xsi:type="dcterms:W3CDTF">2025-11-26T12:33:00Z</dcterms:modified>
</cp:coreProperties>
</file>